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C07DF" w14:textId="5C7ABEB0" w:rsidR="0023319F" w:rsidRDefault="0023319F" w:rsidP="000A5A45">
      <w:pPr>
        <w:pStyle w:val="ParaAttribute3"/>
        <w:ind w:right="-864" w:hanging="709"/>
        <w:rPr>
          <w:rStyle w:val="CharAttribute4"/>
          <w:szCs w:val="24"/>
        </w:rPr>
      </w:pPr>
      <w:r>
        <w:rPr>
          <w:rStyle w:val="CharAttribute4"/>
          <w:noProof/>
          <w:szCs w:val="24"/>
        </w:rPr>
        <w:drawing>
          <wp:inline distT="0" distB="0" distL="0" distR="0" wp14:anchorId="1903691F" wp14:editId="32E49185">
            <wp:extent cx="2011680" cy="74993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680" cy="749935"/>
                    </a:xfrm>
                    <a:prstGeom prst="rect">
                      <a:avLst/>
                    </a:prstGeom>
                    <a:noFill/>
                  </pic:spPr>
                </pic:pic>
              </a:graphicData>
            </a:graphic>
          </wp:inline>
        </w:drawing>
      </w:r>
    </w:p>
    <w:p w14:paraId="4076EA60" w14:textId="77777777" w:rsidR="001F71CC" w:rsidRDefault="000A5A45" w:rsidP="000A5A45">
      <w:pPr>
        <w:pStyle w:val="ParaAttribute3"/>
        <w:ind w:right="-864" w:hanging="709"/>
        <w:rPr>
          <w:rFonts w:eastAsia="Times New Roman"/>
          <w:sz w:val="36"/>
          <w:szCs w:val="36"/>
        </w:rPr>
      </w:pPr>
      <w:r>
        <w:rPr>
          <w:rStyle w:val="CharAttribute4"/>
          <w:szCs w:val="24"/>
        </w:rPr>
        <w:t xml:space="preserve"> </w:t>
      </w:r>
      <w:r>
        <w:rPr>
          <w:rStyle w:val="CharAttribute3"/>
          <w:rFonts w:eastAsia="Batang"/>
          <w:szCs w:val="36"/>
        </w:rPr>
        <w:t>Blandford St Mary Parish Council</w:t>
      </w:r>
    </w:p>
    <w:p w14:paraId="2D0A422A" w14:textId="7EB5B3CF" w:rsidR="001F71CC" w:rsidRPr="00740333" w:rsidRDefault="00997C78" w:rsidP="00E00124">
      <w:pPr>
        <w:pStyle w:val="ParaAttribute4"/>
        <w:ind w:left="720" w:hanging="720"/>
        <w:jc w:val="center"/>
        <w:rPr>
          <w:rFonts w:ascii="Arial" w:eastAsia="Times New Roman" w:hAnsi="Arial" w:cs="Arial"/>
          <w:b/>
          <w:bCs/>
          <w:sz w:val="22"/>
          <w:szCs w:val="22"/>
        </w:rPr>
      </w:pPr>
      <w:r w:rsidRPr="00740333">
        <w:rPr>
          <w:rFonts w:ascii="Arial" w:eastAsia="Times New Roman" w:hAnsi="Arial" w:cs="Arial"/>
          <w:b/>
          <w:bCs/>
          <w:sz w:val="22"/>
          <w:szCs w:val="22"/>
        </w:rPr>
        <w:t xml:space="preserve">Minutes of the </w:t>
      </w:r>
      <w:r w:rsidR="00C83F1B">
        <w:rPr>
          <w:rFonts w:ascii="Arial" w:eastAsia="Times New Roman" w:hAnsi="Arial" w:cs="Arial"/>
          <w:b/>
          <w:bCs/>
          <w:sz w:val="22"/>
          <w:szCs w:val="22"/>
        </w:rPr>
        <w:t xml:space="preserve">Annual Parish </w:t>
      </w:r>
      <w:r w:rsidRPr="00740333">
        <w:rPr>
          <w:rFonts w:ascii="Arial" w:eastAsia="Times New Roman" w:hAnsi="Arial" w:cs="Arial"/>
          <w:b/>
          <w:bCs/>
          <w:sz w:val="22"/>
          <w:szCs w:val="22"/>
        </w:rPr>
        <w:t>meeting</w:t>
      </w:r>
      <w:r w:rsidR="00C83F1B">
        <w:rPr>
          <w:rFonts w:ascii="Arial" w:eastAsia="Times New Roman" w:hAnsi="Arial" w:cs="Arial"/>
          <w:b/>
          <w:bCs/>
          <w:sz w:val="22"/>
          <w:szCs w:val="22"/>
        </w:rPr>
        <w:t>, Annual General Meeting</w:t>
      </w:r>
      <w:r w:rsidRPr="00740333">
        <w:rPr>
          <w:rFonts w:ascii="Arial" w:eastAsia="Times New Roman" w:hAnsi="Arial" w:cs="Arial"/>
          <w:b/>
          <w:bCs/>
          <w:sz w:val="22"/>
          <w:szCs w:val="22"/>
        </w:rPr>
        <w:t xml:space="preserve"> and monthly </w:t>
      </w:r>
      <w:proofErr w:type="gramStart"/>
      <w:r w:rsidRPr="00740333">
        <w:rPr>
          <w:rFonts w:ascii="Arial" w:eastAsia="Times New Roman" w:hAnsi="Arial" w:cs="Arial"/>
          <w:b/>
          <w:bCs/>
          <w:sz w:val="22"/>
          <w:szCs w:val="22"/>
        </w:rPr>
        <w:t>meeting</w:t>
      </w:r>
      <w:proofErr w:type="gramEnd"/>
      <w:r w:rsidRPr="00740333">
        <w:rPr>
          <w:rFonts w:ascii="Arial" w:eastAsia="Times New Roman" w:hAnsi="Arial" w:cs="Arial"/>
          <w:b/>
          <w:bCs/>
          <w:sz w:val="22"/>
          <w:szCs w:val="22"/>
        </w:rPr>
        <w:t xml:space="preserve"> of the Parish Council which </w:t>
      </w:r>
      <w:r w:rsidR="00E00124">
        <w:rPr>
          <w:rFonts w:ascii="Arial" w:eastAsia="Times New Roman" w:hAnsi="Arial" w:cs="Arial"/>
          <w:b/>
          <w:bCs/>
          <w:sz w:val="22"/>
          <w:szCs w:val="22"/>
        </w:rPr>
        <w:t>took</w:t>
      </w:r>
      <w:r w:rsidR="00E00124" w:rsidRPr="00740333">
        <w:rPr>
          <w:rFonts w:ascii="Arial" w:eastAsia="Times New Roman" w:hAnsi="Arial" w:cs="Arial"/>
          <w:b/>
          <w:bCs/>
          <w:sz w:val="22"/>
          <w:szCs w:val="22"/>
        </w:rPr>
        <w:t xml:space="preserve"> </w:t>
      </w:r>
      <w:r w:rsidR="00E00124">
        <w:rPr>
          <w:rFonts w:ascii="Arial" w:eastAsia="Times New Roman" w:hAnsi="Arial" w:cs="Arial"/>
          <w:b/>
          <w:bCs/>
          <w:sz w:val="22"/>
          <w:szCs w:val="22"/>
        </w:rPr>
        <w:t>place</w:t>
      </w:r>
      <w:r w:rsidRPr="00740333">
        <w:rPr>
          <w:rFonts w:ascii="Arial" w:eastAsia="Times New Roman" w:hAnsi="Arial" w:cs="Arial"/>
          <w:b/>
          <w:bCs/>
          <w:sz w:val="22"/>
          <w:szCs w:val="22"/>
        </w:rPr>
        <w:t xml:space="preserve"> at The Brewery Hall in Hall &amp; Woodhouse Visitor </w:t>
      </w:r>
      <w:proofErr w:type="gramStart"/>
      <w:r w:rsidRPr="00740333">
        <w:rPr>
          <w:rFonts w:ascii="Arial" w:eastAsia="Times New Roman" w:hAnsi="Arial" w:cs="Arial"/>
          <w:b/>
          <w:bCs/>
          <w:sz w:val="22"/>
          <w:szCs w:val="22"/>
        </w:rPr>
        <w:t>Centr</w:t>
      </w:r>
      <w:r w:rsidR="00C83F1B">
        <w:rPr>
          <w:rFonts w:ascii="Arial" w:eastAsia="Times New Roman" w:hAnsi="Arial" w:cs="Arial"/>
          <w:b/>
          <w:bCs/>
          <w:sz w:val="22"/>
          <w:szCs w:val="22"/>
        </w:rPr>
        <w:t>e</w:t>
      </w:r>
      <w:r w:rsidRPr="00740333">
        <w:rPr>
          <w:rFonts w:ascii="Arial" w:eastAsia="Times New Roman" w:hAnsi="Arial" w:cs="Arial"/>
          <w:b/>
          <w:bCs/>
          <w:sz w:val="22"/>
          <w:szCs w:val="22"/>
        </w:rPr>
        <w:t>,</w:t>
      </w:r>
      <w:r w:rsidR="00C83F1B">
        <w:rPr>
          <w:rFonts w:ascii="Arial" w:eastAsia="Times New Roman" w:hAnsi="Arial" w:cs="Arial"/>
          <w:b/>
          <w:bCs/>
          <w:sz w:val="22"/>
          <w:szCs w:val="22"/>
        </w:rPr>
        <w:t xml:space="preserve">   </w:t>
      </w:r>
      <w:proofErr w:type="gramEnd"/>
      <w:r w:rsidR="00C83F1B">
        <w:rPr>
          <w:rFonts w:ascii="Arial" w:eastAsia="Times New Roman" w:hAnsi="Arial" w:cs="Arial"/>
          <w:b/>
          <w:bCs/>
          <w:sz w:val="22"/>
          <w:szCs w:val="22"/>
        </w:rPr>
        <w:t xml:space="preserve">              </w:t>
      </w:r>
      <w:r w:rsidR="00E00124">
        <w:rPr>
          <w:rFonts w:ascii="Arial" w:eastAsia="Times New Roman" w:hAnsi="Arial" w:cs="Arial"/>
          <w:b/>
          <w:bCs/>
          <w:sz w:val="22"/>
          <w:szCs w:val="22"/>
        </w:rPr>
        <w:t xml:space="preserve">      </w:t>
      </w:r>
      <w:r w:rsidR="00C83F1B">
        <w:rPr>
          <w:rFonts w:ascii="Arial" w:eastAsia="Times New Roman" w:hAnsi="Arial" w:cs="Arial"/>
          <w:b/>
          <w:bCs/>
          <w:sz w:val="22"/>
          <w:szCs w:val="22"/>
        </w:rPr>
        <w:t xml:space="preserve"> </w:t>
      </w:r>
      <w:r w:rsidR="00E00124">
        <w:rPr>
          <w:rFonts w:ascii="Arial" w:eastAsia="Times New Roman" w:hAnsi="Arial" w:cs="Arial"/>
          <w:b/>
          <w:bCs/>
          <w:sz w:val="22"/>
          <w:szCs w:val="22"/>
        </w:rPr>
        <w:t xml:space="preserve"> </w:t>
      </w:r>
      <w:r w:rsidR="00C83F1B">
        <w:rPr>
          <w:rFonts w:ascii="Arial" w:eastAsia="Times New Roman" w:hAnsi="Arial" w:cs="Arial"/>
          <w:b/>
          <w:bCs/>
          <w:sz w:val="22"/>
          <w:szCs w:val="22"/>
        </w:rPr>
        <w:t xml:space="preserve"> </w:t>
      </w:r>
      <w:r w:rsidRPr="00740333">
        <w:rPr>
          <w:rFonts w:ascii="Arial" w:eastAsia="Times New Roman" w:hAnsi="Arial" w:cs="Arial"/>
          <w:b/>
          <w:bCs/>
          <w:sz w:val="22"/>
          <w:szCs w:val="22"/>
        </w:rPr>
        <w:t xml:space="preserve"> Bournemouth Road, Blandford St Mary</w:t>
      </w:r>
    </w:p>
    <w:p w14:paraId="14EAD694" w14:textId="3B83F828" w:rsidR="001F71CC" w:rsidRDefault="000A5A45" w:rsidP="000A5A45">
      <w:pPr>
        <w:pStyle w:val="ParaAttribute5"/>
        <w:wordWrap/>
        <w:rPr>
          <w:rFonts w:ascii="Arial" w:eastAsia="Arial" w:hAnsi="Arial"/>
          <w:sz w:val="28"/>
          <w:szCs w:val="28"/>
        </w:rPr>
      </w:pPr>
      <w:r>
        <w:rPr>
          <w:rStyle w:val="CharAttribute7"/>
          <w:szCs w:val="28"/>
        </w:rPr>
        <w:t xml:space="preserve">on </w:t>
      </w:r>
      <w:r w:rsidR="00CD6D7D">
        <w:rPr>
          <w:rStyle w:val="CharAttribute7"/>
          <w:szCs w:val="28"/>
        </w:rPr>
        <w:t>Wednesday,</w:t>
      </w:r>
      <w:r>
        <w:rPr>
          <w:rStyle w:val="CharAttribute7"/>
          <w:szCs w:val="28"/>
        </w:rPr>
        <w:t xml:space="preserve"> the </w:t>
      </w:r>
      <w:r w:rsidR="001C267F">
        <w:rPr>
          <w:rStyle w:val="CharAttribute7"/>
          <w:szCs w:val="28"/>
        </w:rPr>
        <w:t>7</w:t>
      </w:r>
      <w:r w:rsidR="001C267F" w:rsidRPr="001C267F">
        <w:rPr>
          <w:rStyle w:val="CharAttribute7"/>
          <w:szCs w:val="28"/>
          <w:vertAlign w:val="superscript"/>
        </w:rPr>
        <w:t>th</w:t>
      </w:r>
      <w:r w:rsidR="001C267F">
        <w:rPr>
          <w:rStyle w:val="CharAttribute7"/>
          <w:szCs w:val="28"/>
        </w:rPr>
        <w:t xml:space="preserve"> of May 2025</w:t>
      </w:r>
      <w:r w:rsidR="00C83F1B">
        <w:rPr>
          <w:rStyle w:val="CharAttribute7"/>
          <w:szCs w:val="28"/>
        </w:rPr>
        <w:t xml:space="preserve"> </w:t>
      </w:r>
      <w:r>
        <w:rPr>
          <w:rStyle w:val="CharAttribute7"/>
          <w:szCs w:val="28"/>
        </w:rPr>
        <w:t>at 6.</w:t>
      </w:r>
      <w:r w:rsidR="00997C78">
        <w:rPr>
          <w:rStyle w:val="CharAttribute7"/>
          <w:szCs w:val="28"/>
        </w:rPr>
        <w:t>30</w:t>
      </w:r>
      <w:r>
        <w:rPr>
          <w:rStyle w:val="CharAttribute7"/>
          <w:szCs w:val="28"/>
        </w:rPr>
        <w:t>pm</w:t>
      </w:r>
      <w:r w:rsidR="00AF32D3">
        <w:rPr>
          <w:rStyle w:val="CharAttribute7"/>
          <w:szCs w:val="28"/>
        </w:rPr>
        <w:tab/>
      </w:r>
    </w:p>
    <w:p w14:paraId="1036B606" w14:textId="77777777" w:rsidR="001F71CC" w:rsidRDefault="001F71CC" w:rsidP="000A5A45">
      <w:pPr>
        <w:pStyle w:val="ParaAttribute6"/>
        <w:wordWrap/>
        <w:rPr>
          <w:rFonts w:ascii="Arial" w:eastAsia="Arial" w:hAnsi="Arial"/>
          <w:sz w:val="24"/>
          <w:szCs w:val="24"/>
        </w:rPr>
      </w:pPr>
    </w:p>
    <w:p w14:paraId="1DF1B7E2" w14:textId="79F8FA79" w:rsidR="001F71CC" w:rsidRPr="00C83F1B" w:rsidRDefault="000A5A45" w:rsidP="000A5A45">
      <w:pPr>
        <w:pStyle w:val="ParaAttribute7"/>
        <w:wordWrap/>
        <w:rPr>
          <w:rFonts w:ascii="Arial" w:eastAsia="Arial" w:hAnsi="Arial" w:cs="Arial"/>
        </w:rPr>
      </w:pPr>
      <w:r w:rsidRPr="007B1399">
        <w:rPr>
          <w:rStyle w:val="CharAttribute13"/>
          <w:color w:val="E36C0A" w:themeColor="accent6" w:themeShade="BF"/>
        </w:rPr>
        <w:t>Present</w:t>
      </w:r>
      <w:r>
        <w:rPr>
          <w:rStyle w:val="CharAttribute13"/>
        </w:rPr>
        <w:t xml:space="preserve">: </w:t>
      </w:r>
      <w:r w:rsidRPr="00C83F1B">
        <w:rPr>
          <w:rStyle w:val="CharAttribute11"/>
          <w:rFonts w:cs="Arial"/>
        </w:rPr>
        <w:t>Cllr M Albery,</w:t>
      </w:r>
      <w:r w:rsidR="001C267F">
        <w:rPr>
          <w:rStyle w:val="CharAttribute11"/>
          <w:rFonts w:cs="Arial"/>
        </w:rPr>
        <w:t xml:space="preserve"> </w:t>
      </w:r>
      <w:r w:rsidRPr="00C83F1B">
        <w:rPr>
          <w:rStyle w:val="CharAttribute11"/>
          <w:rFonts w:cs="Arial"/>
        </w:rPr>
        <w:t>Cllr J Dallison, Cllr M Dalliso</w:t>
      </w:r>
      <w:r w:rsidR="006E7E8B" w:rsidRPr="00C83F1B">
        <w:rPr>
          <w:rStyle w:val="CharAttribute11"/>
          <w:rFonts w:cs="Arial"/>
        </w:rPr>
        <w:t>n, Cllr I Mackay</w:t>
      </w:r>
      <w:r w:rsidR="001C267F">
        <w:rPr>
          <w:rStyle w:val="CharAttribute11"/>
          <w:rFonts w:cs="Arial"/>
        </w:rPr>
        <w:t>,</w:t>
      </w:r>
      <w:r w:rsidR="006E7E8B" w:rsidRPr="00C83F1B">
        <w:rPr>
          <w:rStyle w:val="CharAttribute11"/>
          <w:rFonts w:cs="Arial"/>
        </w:rPr>
        <w:t xml:space="preserve"> Cllr T Coat</w:t>
      </w:r>
      <w:r w:rsidR="00CE097B" w:rsidRPr="00C83F1B">
        <w:rPr>
          <w:rStyle w:val="CharAttribute11"/>
          <w:rFonts w:cs="Arial"/>
        </w:rPr>
        <w:t>s</w:t>
      </w:r>
      <w:r w:rsidR="001C267F">
        <w:rPr>
          <w:rStyle w:val="CharAttribute11"/>
          <w:rFonts w:cs="Arial"/>
        </w:rPr>
        <w:t xml:space="preserve"> and Cllr N Russell</w:t>
      </w:r>
    </w:p>
    <w:p w14:paraId="5D281950" w14:textId="77777777" w:rsidR="001F71CC" w:rsidRPr="00997C78" w:rsidRDefault="000A5A45" w:rsidP="000A5A45">
      <w:pPr>
        <w:pStyle w:val="ParaAttribute7"/>
        <w:wordWrap/>
        <w:rPr>
          <w:rFonts w:ascii="Arial" w:eastAsia="Arial" w:hAnsi="Arial" w:cs="Arial"/>
        </w:rPr>
      </w:pPr>
      <w:r w:rsidRPr="00997C78">
        <w:rPr>
          <w:rStyle w:val="CharAttribute11"/>
          <w:rFonts w:cs="Arial"/>
        </w:rPr>
        <w:tab/>
      </w:r>
      <w:r w:rsidRPr="00997C78">
        <w:rPr>
          <w:rStyle w:val="CharAttribute11"/>
          <w:rFonts w:cs="Arial"/>
        </w:rPr>
        <w:tab/>
      </w:r>
      <w:r w:rsidRPr="00997C78">
        <w:rPr>
          <w:rStyle w:val="CharAttribute11"/>
          <w:rFonts w:cs="Arial"/>
        </w:rPr>
        <w:tab/>
      </w:r>
      <w:r w:rsidRPr="00997C78">
        <w:rPr>
          <w:rStyle w:val="CharAttribute13"/>
          <w:rFonts w:cs="Arial"/>
        </w:rPr>
        <w:tab/>
      </w:r>
      <w:r w:rsidRPr="00997C78">
        <w:rPr>
          <w:rStyle w:val="CharAttribute13"/>
          <w:rFonts w:cs="Arial"/>
        </w:rPr>
        <w:tab/>
      </w:r>
      <w:r w:rsidRPr="00997C78">
        <w:rPr>
          <w:rStyle w:val="CharAttribute13"/>
          <w:rFonts w:cs="Arial"/>
        </w:rPr>
        <w:tab/>
      </w:r>
    </w:p>
    <w:p w14:paraId="66600573" w14:textId="77777777" w:rsidR="001F71CC" w:rsidRPr="00997C78" w:rsidRDefault="000A5A45" w:rsidP="000A5A45">
      <w:pPr>
        <w:pStyle w:val="ParaAttribute7"/>
        <w:wordWrap/>
        <w:rPr>
          <w:rFonts w:ascii="Arial" w:eastAsia="Arial" w:hAnsi="Arial" w:cs="Arial"/>
        </w:rPr>
      </w:pPr>
      <w:r w:rsidRPr="00997C78">
        <w:rPr>
          <w:rStyle w:val="CharAttribute13"/>
          <w:rFonts w:cs="Arial"/>
        </w:rPr>
        <w:t>In attendance:</w:t>
      </w:r>
      <w:r w:rsidRPr="00997C78">
        <w:rPr>
          <w:rStyle w:val="CharAttribute13"/>
          <w:rFonts w:cs="Arial"/>
        </w:rPr>
        <w:tab/>
      </w:r>
      <w:r w:rsidRPr="00997C78">
        <w:rPr>
          <w:rStyle w:val="CharAttribute11"/>
          <w:rFonts w:cs="Arial"/>
        </w:rPr>
        <w:t>Mrs N Phillips (Parish Clerk)</w:t>
      </w:r>
    </w:p>
    <w:p w14:paraId="0CBE027E" w14:textId="3CB2ED9A" w:rsidR="001F71CC" w:rsidRDefault="000A5A45" w:rsidP="000A5A45">
      <w:pPr>
        <w:pStyle w:val="ParaAttribute7"/>
        <w:wordWrap/>
        <w:rPr>
          <w:rStyle w:val="CharAttribute11"/>
          <w:rFonts w:cs="Arial"/>
        </w:rPr>
      </w:pPr>
      <w:r w:rsidRPr="00997C78">
        <w:rPr>
          <w:rStyle w:val="CharAttribute11"/>
          <w:rFonts w:cs="Arial"/>
        </w:rPr>
        <w:tab/>
      </w:r>
      <w:r w:rsidRPr="00997C78">
        <w:rPr>
          <w:rStyle w:val="CharAttribute11"/>
          <w:rFonts w:cs="Arial"/>
        </w:rPr>
        <w:tab/>
        <w:t xml:space="preserve">There were </w:t>
      </w:r>
      <w:r w:rsidR="001C267F">
        <w:rPr>
          <w:rStyle w:val="CharAttribute11"/>
          <w:rFonts w:cs="Arial"/>
        </w:rPr>
        <w:t>three</w:t>
      </w:r>
      <w:r w:rsidRPr="00997C78">
        <w:rPr>
          <w:rStyle w:val="CharAttribute11"/>
          <w:rFonts w:cs="Arial"/>
        </w:rPr>
        <w:t xml:space="preserve"> members of the public present</w:t>
      </w:r>
      <w:r w:rsidR="001C267F">
        <w:rPr>
          <w:rStyle w:val="CharAttribute11"/>
          <w:rFonts w:cs="Arial"/>
        </w:rPr>
        <w:t xml:space="preserve"> and Dorset Councillor Barrie Cooper</w:t>
      </w:r>
    </w:p>
    <w:p w14:paraId="1E444D7D" w14:textId="481FDC6E" w:rsidR="001C267F" w:rsidRPr="00997C78" w:rsidRDefault="001C267F" w:rsidP="000A5A45">
      <w:pPr>
        <w:pStyle w:val="ParaAttribute7"/>
        <w:wordWrap/>
        <w:rPr>
          <w:rStyle w:val="CharAttribute11"/>
          <w:rFonts w:cs="Arial"/>
        </w:rPr>
      </w:pPr>
      <w:r>
        <w:rPr>
          <w:rStyle w:val="CharAttribute11"/>
          <w:rFonts w:cs="Arial"/>
        </w:rPr>
        <w:t xml:space="preserve">              </w:t>
      </w:r>
    </w:p>
    <w:p w14:paraId="1C9A4AA3" w14:textId="15DABCF0" w:rsidR="00C83F1B" w:rsidRPr="00C83F1B" w:rsidRDefault="00C83F1B" w:rsidP="00C83F1B">
      <w:pPr>
        <w:pStyle w:val="ParaAttribute7"/>
        <w:wordWrap/>
        <w:rPr>
          <w:rFonts w:ascii="Arial" w:eastAsia="Arial" w:hAnsi="Arial" w:cs="Arial"/>
          <w:b/>
          <w:bCs/>
        </w:rPr>
      </w:pPr>
      <w:r w:rsidRPr="00C83F1B">
        <w:rPr>
          <w:rFonts w:ascii="Arial" w:eastAsia="Arial" w:hAnsi="Arial" w:cs="Arial"/>
          <w:b/>
          <w:bCs/>
        </w:rPr>
        <w:t>1/</w:t>
      </w:r>
      <w:proofErr w:type="spellStart"/>
      <w:r w:rsidR="00A9508B">
        <w:rPr>
          <w:rFonts w:ascii="Arial" w:eastAsia="Arial" w:hAnsi="Arial" w:cs="Arial"/>
          <w:b/>
          <w:bCs/>
        </w:rPr>
        <w:t>apm</w:t>
      </w:r>
      <w:proofErr w:type="spellEnd"/>
      <w:r w:rsidRPr="00C83F1B">
        <w:rPr>
          <w:rFonts w:ascii="Arial" w:eastAsia="Arial" w:hAnsi="Arial" w:cs="Arial"/>
          <w:b/>
          <w:bCs/>
        </w:rPr>
        <w:t>.</w:t>
      </w:r>
      <w:r w:rsidR="00A9508B">
        <w:rPr>
          <w:rFonts w:ascii="Arial" w:eastAsia="Arial" w:hAnsi="Arial" w:cs="Arial"/>
        </w:rPr>
        <w:t xml:space="preserve">    </w:t>
      </w:r>
      <w:r w:rsidRPr="00C83F1B">
        <w:rPr>
          <w:rFonts w:ascii="Arial" w:eastAsia="Arial" w:hAnsi="Arial" w:cs="Arial"/>
          <w:b/>
          <w:bCs/>
        </w:rPr>
        <w:t xml:space="preserve">Apologies for absence </w:t>
      </w:r>
      <w:r>
        <w:rPr>
          <w:rFonts w:ascii="Arial" w:eastAsia="Arial" w:hAnsi="Arial" w:cs="Arial"/>
          <w:b/>
          <w:bCs/>
        </w:rPr>
        <w:t>–</w:t>
      </w:r>
      <w:r w:rsidRPr="00C83F1B">
        <w:rPr>
          <w:rFonts w:ascii="Arial" w:eastAsia="Arial" w:hAnsi="Arial" w:cs="Arial"/>
          <w:b/>
          <w:bCs/>
        </w:rPr>
        <w:t xml:space="preserve"> </w:t>
      </w:r>
      <w:r w:rsidR="001C267F">
        <w:rPr>
          <w:rFonts w:ascii="Arial" w:eastAsia="Arial" w:hAnsi="Arial" w:cs="Arial"/>
          <w:b/>
          <w:bCs/>
        </w:rPr>
        <w:t>there were none</w:t>
      </w:r>
    </w:p>
    <w:p w14:paraId="662E0A1B" w14:textId="77777777" w:rsidR="00C83F1B" w:rsidRPr="00C83F1B" w:rsidRDefault="00C83F1B" w:rsidP="00C83F1B">
      <w:pPr>
        <w:pStyle w:val="ParaAttribute7"/>
        <w:wordWrap/>
        <w:rPr>
          <w:rFonts w:ascii="Arial" w:eastAsia="Arial" w:hAnsi="Arial" w:cs="Arial"/>
        </w:rPr>
      </w:pPr>
    </w:p>
    <w:p w14:paraId="0F46A52C" w14:textId="52DCB98F" w:rsidR="00C83F1B" w:rsidRPr="00C83F1B" w:rsidRDefault="00C83F1B" w:rsidP="00C83F1B">
      <w:pPr>
        <w:pStyle w:val="ParaAttribute7"/>
        <w:wordWrap/>
        <w:rPr>
          <w:rFonts w:ascii="Arial" w:eastAsia="Arial" w:hAnsi="Arial" w:cs="Arial"/>
        </w:rPr>
      </w:pPr>
      <w:r w:rsidRPr="00C83F1B">
        <w:rPr>
          <w:rFonts w:ascii="Arial" w:eastAsia="Arial" w:hAnsi="Arial" w:cs="Arial"/>
          <w:b/>
          <w:bCs/>
        </w:rPr>
        <w:t>2/</w:t>
      </w:r>
      <w:proofErr w:type="spellStart"/>
      <w:r w:rsidR="00A9508B">
        <w:rPr>
          <w:rFonts w:ascii="Arial" w:eastAsia="Arial" w:hAnsi="Arial" w:cs="Arial"/>
          <w:b/>
          <w:bCs/>
        </w:rPr>
        <w:t>apm</w:t>
      </w:r>
      <w:proofErr w:type="spellEnd"/>
      <w:r w:rsidRPr="00C83F1B">
        <w:rPr>
          <w:rFonts w:ascii="Arial" w:eastAsia="Arial" w:hAnsi="Arial" w:cs="Arial"/>
          <w:b/>
          <w:bCs/>
        </w:rPr>
        <w:t>.    Retiring Chairman to convene the meeting</w:t>
      </w:r>
      <w:r w:rsidRPr="00C83F1B">
        <w:rPr>
          <w:rFonts w:ascii="Arial" w:eastAsia="Arial" w:hAnsi="Arial" w:cs="Arial"/>
        </w:rPr>
        <w:t>.</w:t>
      </w:r>
    </w:p>
    <w:p w14:paraId="243B4A06" w14:textId="77777777" w:rsidR="00C83F1B" w:rsidRPr="00C83F1B" w:rsidRDefault="00C83F1B" w:rsidP="00C83F1B">
      <w:pPr>
        <w:pStyle w:val="ParaAttribute7"/>
        <w:wordWrap/>
        <w:rPr>
          <w:rFonts w:ascii="Arial" w:eastAsia="Arial" w:hAnsi="Arial" w:cs="Arial"/>
        </w:rPr>
      </w:pPr>
    </w:p>
    <w:p w14:paraId="11939522" w14:textId="38C349A8" w:rsidR="00C83F1B" w:rsidRPr="00C83F1B" w:rsidRDefault="00A9508B" w:rsidP="00C83F1B">
      <w:pPr>
        <w:pStyle w:val="ParaAttribute7"/>
        <w:wordWrap/>
        <w:rPr>
          <w:rFonts w:ascii="Arial" w:eastAsia="Arial" w:hAnsi="Arial" w:cs="Arial"/>
          <w:b/>
          <w:bCs/>
        </w:rPr>
      </w:pPr>
      <w:r>
        <w:rPr>
          <w:rFonts w:ascii="Arial" w:eastAsia="Arial" w:hAnsi="Arial" w:cs="Arial"/>
          <w:b/>
          <w:bCs/>
        </w:rPr>
        <w:t>3</w:t>
      </w:r>
      <w:r w:rsidR="00C83F1B" w:rsidRPr="00C83F1B">
        <w:rPr>
          <w:rFonts w:ascii="Arial" w:eastAsia="Arial" w:hAnsi="Arial" w:cs="Arial"/>
          <w:b/>
          <w:bCs/>
        </w:rPr>
        <w:t>/</w:t>
      </w:r>
      <w:proofErr w:type="spellStart"/>
      <w:r>
        <w:rPr>
          <w:rFonts w:ascii="Arial" w:eastAsia="Arial" w:hAnsi="Arial" w:cs="Arial"/>
          <w:b/>
          <w:bCs/>
        </w:rPr>
        <w:t>apm</w:t>
      </w:r>
      <w:proofErr w:type="spellEnd"/>
      <w:r w:rsidR="00C83F1B" w:rsidRPr="00C83F1B">
        <w:rPr>
          <w:rFonts w:ascii="Arial" w:eastAsia="Arial" w:hAnsi="Arial" w:cs="Arial"/>
          <w:b/>
          <w:bCs/>
        </w:rPr>
        <w:t>.    Annual reports of the Councils officers and local organisations</w:t>
      </w:r>
    </w:p>
    <w:p w14:paraId="105B2E7A" w14:textId="1512A835" w:rsidR="001C267F" w:rsidRDefault="00C83F1B" w:rsidP="00C83F1B">
      <w:pPr>
        <w:pStyle w:val="ParaAttribute7"/>
        <w:wordWrap/>
        <w:rPr>
          <w:rFonts w:ascii="Arial" w:eastAsia="Arial" w:hAnsi="Arial" w:cs="Arial"/>
        </w:rPr>
      </w:pPr>
      <w:r w:rsidRPr="00C83F1B">
        <w:rPr>
          <w:rFonts w:ascii="Arial" w:eastAsia="Arial" w:hAnsi="Arial" w:cs="Arial"/>
          <w:b/>
          <w:bCs/>
        </w:rPr>
        <w:t>Play Area</w:t>
      </w:r>
      <w:r w:rsidRPr="00C83F1B">
        <w:rPr>
          <w:rFonts w:ascii="Arial" w:eastAsia="Arial" w:hAnsi="Arial" w:cs="Arial"/>
        </w:rPr>
        <w:t xml:space="preserve"> – </w:t>
      </w:r>
      <w:r>
        <w:rPr>
          <w:rFonts w:ascii="Arial" w:eastAsia="Arial" w:hAnsi="Arial" w:cs="Arial"/>
        </w:rPr>
        <w:t xml:space="preserve">Cllr </w:t>
      </w:r>
      <w:r w:rsidR="001C267F">
        <w:rPr>
          <w:rFonts w:ascii="Arial" w:eastAsia="Arial" w:hAnsi="Arial" w:cs="Arial"/>
        </w:rPr>
        <w:t>M Dallison reported that works have started on repairs and maintenance to the Play Area equipment.</w:t>
      </w:r>
    </w:p>
    <w:p w14:paraId="710921B3" w14:textId="77777777" w:rsidR="001C267F" w:rsidRDefault="007A5A63" w:rsidP="00C83F1B">
      <w:pPr>
        <w:pStyle w:val="ParaAttribute7"/>
        <w:wordWrap/>
        <w:rPr>
          <w:rFonts w:ascii="Arial" w:eastAsia="Arial" w:hAnsi="Arial" w:cs="Arial"/>
        </w:rPr>
      </w:pPr>
      <w:r>
        <w:rPr>
          <w:rFonts w:ascii="Arial" w:eastAsia="Arial" w:hAnsi="Arial" w:cs="Arial"/>
          <w:b/>
          <w:bCs/>
        </w:rPr>
        <w:t>Village</w:t>
      </w:r>
      <w:r w:rsidRPr="007A5A63">
        <w:rPr>
          <w:rFonts w:ascii="Arial" w:eastAsia="Arial" w:hAnsi="Arial" w:cs="Arial"/>
          <w:b/>
          <w:bCs/>
        </w:rPr>
        <w:t xml:space="preserve"> Hall</w:t>
      </w:r>
      <w:r>
        <w:rPr>
          <w:rFonts w:ascii="Arial" w:eastAsia="Arial" w:hAnsi="Arial" w:cs="Arial"/>
        </w:rPr>
        <w:t xml:space="preserve"> – </w:t>
      </w:r>
      <w:r w:rsidR="001C267F">
        <w:rPr>
          <w:rFonts w:ascii="Arial" w:eastAsia="Arial" w:hAnsi="Arial" w:cs="Arial"/>
        </w:rPr>
        <w:t>to be discussed under the Parish Council meeting.</w:t>
      </w:r>
    </w:p>
    <w:p w14:paraId="69A1550B" w14:textId="6388F2B1" w:rsidR="001C267F" w:rsidRDefault="00C83F1B" w:rsidP="00CB0118">
      <w:pPr>
        <w:pStyle w:val="ParaAttribute7"/>
        <w:wordWrap/>
        <w:rPr>
          <w:rFonts w:ascii="Arial" w:eastAsia="Arial" w:hAnsi="Arial" w:cs="Arial"/>
        </w:rPr>
      </w:pPr>
      <w:r w:rsidRPr="00A9508B">
        <w:rPr>
          <w:rFonts w:ascii="Arial" w:eastAsia="Arial" w:hAnsi="Arial" w:cs="Arial"/>
          <w:b/>
          <w:bCs/>
        </w:rPr>
        <w:t>Blandford+ Monitoring Group</w:t>
      </w:r>
      <w:r w:rsidRPr="00C83F1B">
        <w:rPr>
          <w:rFonts w:ascii="Arial" w:eastAsia="Arial" w:hAnsi="Arial" w:cs="Arial"/>
        </w:rPr>
        <w:t xml:space="preserve"> – </w:t>
      </w:r>
      <w:r w:rsidR="001C267F">
        <w:rPr>
          <w:rFonts w:ascii="Arial" w:eastAsia="Arial" w:hAnsi="Arial" w:cs="Arial"/>
        </w:rPr>
        <w:t xml:space="preserve">Cllr J Dallison reported that meeting have taken </w:t>
      </w:r>
      <w:proofErr w:type="gramStart"/>
      <w:r w:rsidR="001C267F">
        <w:rPr>
          <w:rFonts w:ascii="Arial" w:eastAsia="Arial" w:hAnsi="Arial" w:cs="Arial"/>
        </w:rPr>
        <w:t>place</w:t>
      </w:r>
      <w:proofErr w:type="gramEnd"/>
      <w:r w:rsidR="001C267F">
        <w:rPr>
          <w:rFonts w:ascii="Arial" w:eastAsia="Arial" w:hAnsi="Arial" w:cs="Arial"/>
        </w:rPr>
        <w:t xml:space="preserve"> and the key points raised is </w:t>
      </w:r>
      <w:r w:rsidR="00CB0118" w:rsidRPr="00CB0118">
        <w:rPr>
          <w:rFonts w:ascii="Arial" w:eastAsia="Arial" w:hAnsi="Arial" w:cs="Arial"/>
        </w:rPr>
        <w:t>Infrastructure List &amp; its incorporation into the Monitoring Sheet - B+ Working Group. Identifying any gaps and adding to sheet</w:t>
      </w:r>
      <w:r w:rsidR="00CB0118">
        <w:rPr>
          <w:rFonts w:ascii="Arial" w:eastAsia="Arial" w:hAnsi="Arial" w:cs="Arial"/>
        </w:rPr>
        <w:t>.</w:t>
      </w:r>
    </w:p>
    <w:p w14:paraId="6B1C663C" w14:textId="50EC8754" w:rsidR="001C267F" w:rsidRDefault="00A9508B" w:rsidP="00C83F1B">
      <w:pPr>
        <w:pStyle w:val="ParaAttribute7"/>
        <w:wordWrap/>
        <w:rPr>
          <w:rFonts w:ascii="Arial" w:eastAsia="Arial" w:hAnsi="Arial" w:cs="Arial"/>
        </w:rPr>
      </w:pPr>
      <w:r w:rsidRPr="00A9508B">
        <w:rPr>
          <w:rFonts w:ascii="Arial" w:eastAsia="Arial" w:hAnsi="Arial" w:cs="Arial"/>
          <w:b/>
          <w:bCs/>
        </w:rPr>
        <w:t xml:space="preserve">Allotments </w:t>
      </w:r>
      <w:r>
        <w:rPr>
          <w:rFonts w:ascii="Arial" w:eastAsia="Arial" w:hAnsi="Arial" w:cs="Arial"/>
          <w:b/>
          <w:bCs/>
        </w:rPr>
        <w:t>–</w:t>
      </w:r>
      <w:r w:rsidRPr="00A9508B">
        <w:rPr>
          <w:rFonts w:ascii="Arial" w:eastAsia="Arial" w:hAnsi="Arial" w:cs="Arial"/>
          <w:b/>
          <w:bCs/>
        </w:rPr>
        <w:t xml:space="preserve"> </w:t>
      </w:r>
      <w:r w:rsidR="001C267F">
        <w:rPr>
          <w:rFonts w:ascii="Arial" w:eastAsia="Arial" w:hAnsi="Arial" w:cs="Arial"/>
        </w:rPr>
        <w:t xml:space="preserve">Cllr T Coats reported that the Allotment Association have applied for some of the </w:t>
      </w:r>
      <w:proofErr w:type="gramStart"/>
      <w:r w:rsidR="001C267F">
        <w:rPr>
          <w:rFonts w:ascii="Arial" w:eastAsia="Arial" w:hAnsi="Arial" w:cs="Arial"/>
        </w:rPr>
        <w:t>106 money</w:t>
      </w:r>
      <w:proofErr w:type="gramEnd"/>
      <w:r w:rsidR="001C267F">
        <w:rPr>
          <w:rFonts w:ascii="Arial" w:eastAsia="Arial" w:hAnsi="Arial" w:cs="Arial"/>
        </w:rPr>
        <w:t xml:space="preserve"> allocated to the Allotments for installing a new water supply withing the site and to erect security fencing around the site.</w:t>
      </w:r>
    </w:p>
    <w:p w14:paraId="39522C4A" w14:textId="02D8F806" w:rsidR="001C267F" w:rsidRDefault="001C267F" w:rsidP="00C83F1B">
      <w:pPr>
        <w:pStyle w:val="ParaAttribute7"/>
        <w:wordWrap/>
        <w:rPr>
          <w:rFonts w:ascii="Arial" w:eastAsia="Arial" w:hAnsi="Arial" w:cs="Arial"/>
        </w:rPr>
      </w:pPr>
      <w:r>
        <w:rPr>
          <w:rFonts w:ascii="Arial" w:eastAsia="Arial" w:hAnsi="Arial" w:cs="Arial"/>
        </w:rPr>
        <w:t>It was also noted that there are plots available for resident in Blanford St Mary and Bryanston.  A notice will be put out on both Parish Council website and an Allotment Association committee meeting is to be organised to discuss how to best advertise the available plots.</w:t>
      </w:r>
    </w:p>
    <w:p w14:paraId="23646E1E" w14:textId="1086966C" w:rsidR="00A9508B" w:rsidRDefault="00C83F1B" w:rsidP="00C83F1B">
      <w:pPr>
        <w:pStyle w:val="ParaAttribute7"/>
        <w:wordWrap/>
        <w:rPr>
          <w:rFonts w:ascii="Arial" w:eastAsia="Arial" w:hAnsi="Arial" w:cs="Arial"/>
        </w:rPr>
      </w:pPr>
      <w:r w:rsidRPr="00A9508B">
        <w:rPr>
          <w:rFonts w:ascii="Arial" w:eastAsia="Arial" w:hAnsi="Arial" w:cs="Arial"/>
          <w:b/>
          <w:bCs/>
        </w:rPr>
        <w:t>Environment</w:t>
      </w:r>
      <w:r w:rsidRPr="00C83F1B">
        <w:rPr>
          <w:rFonts w:ascii="Arial" w:eastAsia="Arial" w:hAnsi="Arial" w:cs="Arial"/>
        </w:rPr>
        <w:t xml:space="preserve"> – </w:t>
      </w:r>
      <w:r w:rsidR="00A9508B">
        <w:rPr>
          <w:rFonts w:ascii="Arial" w:eastAsia="Arial" w:hAnsi="Arial" w:cs="Arial"/>
        </w:rPr>
        <w:t>nothing to report</w:t>
      </w:r>
      <w:r w:rsidR="001C267F">
        <w:rPr>
          <w:rFonts w:ascii="Arial" w:eastAsia="Arial" w:hAnsi="Arial" w:cs="Arial"/>
        </w:rPr>
        <w:t>.</w:t>
      </w:r>
    </w:p>
    <w:p w14:paraId="04CB077B" w14:textId="77777777" w:rsidR="00C83F1B" w:rsidRPr="00C83F1B" w:rsidRDefault="00C83F1B" w:rsidP="00C83F1B">
      <w:pPr>
        <w:pStyle w:val="ParaAttribute7"/>
        <w:wordWrap/>
        <w:rPr>
          <w:rFonts w:ascii="Arial" w:eastAsia="Arial" w:hAnsi="Arial" w:cs="Arial"/>
        </w:rPr>
      </w:pPr>
    </w:p>
    <w:p w14:paraId="7BEAB8D8" w14:textId="1C04048C" w:rsidR="00C83F1B" w:rsidRDefault="00A9508B" w:rsidP="00C83F1B">
      <w:pPr>
        <w:pStyle w:val="ParaAttribute7"/>
        <w:wordWrap/>
        <w:rPr>
          <w:rFonts w:ascii="Arial" w:eastAsia="Arial" w:hAnsi="Arial" w:cs="Arial"/>
          <w:b/>
          <w:bCs/>
        </w:rPr>
      </w:pPr>
      <w:r w:rsidRPr="00A9508B">
        <w:rPr>
          <w:rFonts w:ascii="Arial" w:eastAsia="Arial" w:hAnsi="Arial" w:cs="Arial"/>
          <w:b/>
          <w:bCs/>
        </w:rPr>
        <w:t>4</w:t>
      </w:r>
      <w:r w:rsidR="00C83F1B" w:rsidRPr="00A9508B">
        <w:rPr>
          <w:rFonts w:ascii="Arial" w:eastAsia="Arial" w:hAnsi="Arial" w:cs="Arial"/>
          <w:b/>
          <w:bCs/>
        </w:rPr>
        <w:t>/</w:t>
      </w:r>
      <w:proofErr w:type="spellStart"/>
      <w:r w:rsidRPr="00A9508B">
        <w:rPr>
          <w:rFonts w:ascii="Arial" w:eastAsia="Arial" w:hAnsi="Arial" w:cs="Arial"/>
          <w:b/>
          <w:bCs/>
        </w:rPr>
        <w:t>apm</w:t>
      </w:r>
      <w:proofErr w:type="spellEnd"/>
      <w:r w:rsidR="00C83F1B" w:rsidRPr="00A9508B">
        <w:rPr>
          <w:rFonts w:ascii="Arial" w:eastAsia="Arial" w:hAnsi="Arial" w:cs="Arial"/>
          <w:b/>
          <w:bCs/>
        </w:rPr>
        <w:t>.  Any matters arising</w:t>
      </w:r>
      <w:r>
        <w:rPr>
          <w:rFonts w:ascii="Arial" w:eastAsia="Arial" w:hAnsi="Arial" w:cs="Arial"/>
        </w:rPr>
        <w:t xml:space="preserve">.  </w:t>
      </w:r>
      <w:r w:rsidR="004E63C9">
        <w:rPr>
          <w:rFonts w:ascii="Arial" w:eastAsia="Arial" w:hAnsi="Arial" w:cs="Arial"/>
        </w:rPr>
        <w:t xml:space="preserve">A member of the public that had asked permission for a remembrance bench to be erected on the recreation area, reported that the funds have been raised and has been transferred to the Parish Council for them to purchase the bench.  The Clerk will order the bench and arrange delivery.    </w:t>
      </w:r>
      <w:r w:rsidR="004E63C9" w:rsidRPr="004E63C9">
        <w:rPr>
          <w:rFonts w:ascii="Arial" w:eastAsia="Arial" w:hAnsi="Arial" w:cs="Arial"/>
          <w:b/>
          <w:bCs/>
        </w:rPr>
        <w:t xml:space="preserve">Action </w:t>
      </w:r>
      <w:r w:rsidR="004E63C9">
        <w:rPr>
          <w:rFonts w:ascii="Arial" w:eastAsia="Arial" w:hAnsi="Arial" w:cs="Arial"/>
          <w:b/>
          <w:bCs/>
        </w:rPr>
        <w:t>–</w:t>
      </w:r>
      <w:r w:rsidR="004E63C9" w:rsidRPr="004E63C9">
        <w:rPr>
          <w:rFonts w:ascii="Arial" w:eastAsia="Arial" w:hAnsi="Arial" w:cs="Arial"/>
          <w:b/>
          <w:bCs/>
        </w:rPr>
        <w:t xml:space="preserve"> Clerk</w:t>
      </w:r>
    </w:p>
    <w:p w14:paraId="3812A639" w14:textId="77777777" w:rsidR="004E63C9" w:rsidRPr="00C83F1B" w:rsidRDefault="004E63C9" w:rsidP="00C83F1B">
      <w:pPr>
        <w:pStyle w:val="ParaAttribute7"/>
        <w:wordWrap/>
        <w:rPr>
          <w:rFonts w:ascii="Arial" w:eastAsia="Arial" w:hAnsi="Arial" w:cs="Arial"/>
        </w:rPr>
      </w:pPr>
    </w:p>
    <w:p w14:paraId="743F5B53" w14:textId="21EDB36E" w:rsidR="00C83F1B" w:rsidRPr="00A9508B" w:rsidRDefault="00C83F1B" w:rsidP="00CB0118">
      <w:pPr>
        <w:pStyle w:val="ParaAttribute7"/>
        <w:wordWrap/>
        <w:jc w:val="center"/>
        <w:rPr>
          <w:rFonts w:ascii="Arial" w:eastAsia="Arial" w:hAnsi="Arial" w:cs="Arial"/>
          <w:b/>
          <w:bCs/>
        </w:rPr>
      </w:pPr>
      <w:r w:rsidRPr="00A9508B">
        <w:rPr>
          <w:rFonts w:ascii="Arial" w:eastAsia="Arial" w:hAnsi="Arial" w:cs="Arial"/>
          <w:b/>
          <w:bCs/>
        </w:rPr>
        <w:t xml:space="preserve">The </w:t>
      </w:r>
      <w:r w:rsidR="00A9508B">
        <w:rPr>
          <w:rFonts w:ascii="Arial" w:eastAsia="Arial" w:hAnsi="Arial" w:cs="Arial"/>
          <w:b/>
          <w:bCs/>
        </w:rPr>
        <w:t xml:space="preserve">retiring </w:t>
      </w:r>
      <w:r w:rsidRPr="00A9508B">
        <w:rPr>
          <w:rFonts w:ascii="Arial" w:eastAsia="Arial" w:hAnsi="Arial" w:cs="Arial"/>
          <w:b/>
          <w:bCs/>
        </w:rPr>
        <w:t>Chairman closed the Annual Parish Meeting</w:t>
      </w:r>
    </w:p>
    <w:p w14:paraId="2B24D4F6" w14:textId="77777777" w:rsidR="00C83F1B" w:rsidRDefault="00C83F1B" w:rsidP="000A5A45">
      <w:pPr>
        <w:pStyle w:val="ParaAttribute7"/>
        <w:wordWrap/>
        <w:rPr>
          <w:rFonts w:ascii="Arial" w:eastAsia="Arial" w:hAnsi="Arial" w:cs="Arial"/>
        </w:rPr>
      </w:pPr>
    </w:p>
    <w:p w14:paraId="7A4410CA" w14:textId="77777777" w:rsidR="004E63C9" w:rsidRDefault="004E63C9" w:rsidP="0027574A">
      <w:pPr>
        <w:pStyle w:val="ParaAttribute7"/>
        <w:wordWrap/>
        <w:jc w:val="center"/>
        <w:rPr>
          <w:rFonts w:ascii="Arial" w:eastAsia="Arial" w:hAnsi="Arial" w:cs="Arial"/>
          <w:b/>
          <w:bCs/>
        </w:rPr>
      </w:pPr>
    </w:p>
    <w:p w14:paraId="4569BC9E" w14:textId="738CC3E5" w:rsidR="00C83F1B" w:rsidRDefault="0027574A" w:rsidP="0027574A">
      <w:pPr>
        <w:pStyle w:val="ParaAttribute7"/>
        <w:wordWrap/>
        <w:jc w:val="center"/>
        <w:rPr>
          <w:rFonts w:ascii="Arial" w:eastAsia="Arial" w:hAnsi="Arial" w:cs="Arial"/>
          <w:b/>
          <w:bCs/>
        </w:rPr>
      </w:pPr>
      <w:r w:rsidRPr="0027574A">
        <w:rPr>
          <w:rFonts w:ascii="Arial" w:eastAsia="Arial" w:hAnsi="Arial" w:cs="Arial"/>
          <w:b/>
          <w:bCs/>
        </w:rPr>
        <w:t>At this point the Annual General meeting was opened</w:t>
      </w:r>
    </w:p>
    <w:p w14:paraId="395D8401" w14:textId="77777777" w:rsidR="00C83F1B" w:rsidRPr="00997C78" w:rsidRDefault="00C83F1B" w:rsidP="000A5A45">
      <w:pPr>
        <w:pStyle w:val="ParaAttribute7"/>
        <w:wordWrap/>
        <w:rPr>
          <w:rFonts w:ascii="Arial" w:eastAsia="Arial" w:hAnsi="Arial" w:cs="Arial"/>
        </w:rPr>
      </w:pPr>
    </w:p>
    <w:p w14:paraId="4154D6A1" w14:textId="5F47B223" w:rsidR="00997C78" w:rsidRPr="00997C78" w:rsidRDefault="00997C78" w:rsidP="00997C78">
      <w:pPr>
        <w:pStyle w:val="ParaAttribute7"/>
        <w:wordWrap/>
        <w:rPr>
          <w:rStyle w:val="CharAttribute11"/>
          <w:rFonts w:cs="Arial"/>
        </w:rPr>
      </w:pPr>
      <w:r w:rsidRPr="00997C78">
        <w:rPr>
          <w:rStyle w:val="CharAttribute11"/>
          <w:rFonts w:cs="Arial"/>
          <w:b/>
          <w:bCs/>
        </w:rPr>
        <w:t>1/2</w:t>
      </w:r>
      <w:r w:rsidR="004E63C9">
        <w:rPr>
          <w:rStyle w:val="CharAttribute11"/>
          <w:rFonts w:cs="Arial"/>
          <w:b/>
          <w:bCs/>
        </w:rPr>
        <w:t>5</w:t>
      </w:r>
      <w:r w:rsidRPr="00997C78">
        <w:rPr>
          <w:rStyle w:val="CharAttribute11"/>
          <w:rFonts w:cs="Arial"/>
          <w:b/>
          <w:bCs/>
        </w:rPr>
        <w:t xml:space="preserve">.    Election of Chairman and signing of Declaration of Office </w:t>
      </w:r>
    </w:p>
    <w:p w14:paraId="4143FF29" w14:textId="5A39158F" w:rsidR="00997C78" w:rsidRPr="00997C78" w:rsidRDefault="004E63C9" w:rsidP="005F3D08">
      <w:pPr>
        <w:pStyle w:val="ParaAttribute7"/>
        <w:wordWrap/>
        <w:rPr>
          <w:rStyle w:val="CharAttribute11"/>
          <w:rFonts w:cs="Arial"/>
        </w:rPr>
      </w:pPr>
      <w:r>
        <w:rPr>
          <w:rStyle w:val="CharAttribute11"/>
          <w:rFonts w:cs="Arial"/>
        </w:rPr>
        <w:t xml:space="preserve">Cllr T Coats </w:t>
      </w:r>
      <w:proofErr w:type="gramStart"/>
      <w:r>
        <w:rPr>
          <w:rStyle w:val="CharAttribute11"/>
          <w:rFonts w:cs="Arial"/>
        </w:rPr>
        <w:t xml:space="preserve">proposed </w:t>
      </w:r>
      <w:r w:rsidR="0027574A">
        <w:rPr>
          <w:rStyle w:val="CharAttribute11"/>
          <w:rFonts w:cs="Arial"/>
        </w:rPr>
        <w:t xml:space="preserve"> for</w:t>
      </w:r>
      <w:proofErr w:type="gramEnd"/>
      <w:r w:rsidR="0027574A">
        <w:rPr>
          <w:rStyle w:val="CharAttribute11"/>
          <w:rFonts w:cs="Arial"/>
        </w:rPr>
        <w:t xml:space="preserve"> Cllr M</w:t>
      </w:r>
      <w:r w:rsidR="00997C78" w:rsidRPr="00997C78">
        <w:rPr>
          <w:rStyle w:val="CharAttribute11"/>
          <w:rFonts w:cs="Arial"/>
        </w:rPr>
        <w:t xml:space="preserve"> Albery </w:t>
      </w:r>
      <w:r>
        <w:rPr>
          <w:rStyle w:val="CharAttribute11"/>
          <w:rFonts w:cs="Arial"/>
        </w:rPr>
        <w:t xml:space="preserve">for Chairman </w:t>
      </w:r>
      <w:r w:rsidR="00997C78" w:rsidRPr="00997C78">
        <w:rPr>
          <w:rStyle w:val="CharAttribute11"/>
          <w:rFonts w:cs="Arial"/>
        </w:rPr>
        <w:t>of Blandford St Mary Parish Council 202</w:t>
      </w:r>
      <w:r>
        <w:rPr>
          <w:rStyle w:val="CharAttribute11"/>
          <w:rFonts w:cs="Arial"/>
        </w:rPr>
        <w:t>5</w:t>
      </w:r>
      <w:r w:rsidR="00997C78" w:rsidRPr="00997C78">
        <w:rPr>
          <w:rStyle w:val="CharAttribute11"/>
          <w:rFonts w:cs="Arial"/>
        </w:rPr>
        <w:t>-2</w:t>
      </w:r>
      <w:r>
        <w:rPr>
          <w:rStyle w:val="CharAttribute11"/>
          <w:rFonts w:cs="Arial"/>
        </w:rPr>
        <w:t>6, this was seconded by Cllr I Mackay</w:t>
      </w:r>
      <w:r w:rsidR="0027574A">
        <w:rPr>
          <w:rStyle w:val="CharAttribute11"/>
          <w:rFonts w:cs="Arial"/>
        </w:rPr>
        <w:t>, all were in f</w:t>
      </w:r>
      <w:r w:rsidR="00997C78" w:rsidRPr="00997C78">
        <w:rPr>
          <w:rStyle w:val="CharAttribute11"/>
          <w:rFonts w:cs="Arial"/>
        </w:rPr>
        <w:t>avour.  Cllr M Albery agreed.</w:t>
      </w:r>
    </w:p>
    <w:p w14:paraId="5D95F8CE" w14:textId="12BD37B7" w:rsidR="00997C78" w:rsidRPr="00997C78" w:rsidRDefault="00997C78" w:rsidP="005F3D08">
      <w:pPr>
        <w:pStyle w:val="ParaAttribute7"/>
        <w:wordWrap/>
        <w:ind w:left="720"/>
        <w:rPr>
          <w:rStyle w:val="CharAttribute11"/>
          <w:rFonts w:cs="Arial"/>
        </w:rPr>
      </w:pPr>
      <w:r w:rsidRPr="00997C78">
        <w:rPr>
          <w:rStyle w:val="CharAttribute11"/>
          <w:rFonts w:cs="Arial"/>
          <w:b/>
          <w:bCs/>
        </w:rPr>
        <w:t>RESOLVED</w:t>
      </w:r>
      <w:r w:rsidRPr="00997C78">
        <w:rPr>
          <w:rStyle w:val="CharAttribute11"/>
          <w:rFonts w:cs="Arial"/>
        </w:rPr>
        <w:t>: Cllr M Albery for Chairman of Blandford St Mary Parish Council 202</w:t>
      </w:r>
      <w:r w:rsidR="004E63C9">
        <w:rPr>
          <w:rStyle w:val="CharAttribute11"/>
          <w:rFonts w:cs="Arial"/>
        </w:rPr>
        <w:t>2</w:t>
      </w:r>
      <w:r w:rsidRPr="00997C78">
        <w:rPr>
          <w:rStyle w:val="CharAttribute11"/>
          <w:rFonts w:cs="Arial"/>
        </w:rPr>
        <w:t>-2</w:t>
      </w:r>
      <w:r w:rsidR="004E63C9">
        <w:rPr>
          <w:rStyle w:val="CharAttribute11"/>
          <w:rFonts w:cs="Arial"/>
        </w:rPr>
        <w:t>6</w:t>
      </w:r>
      <w:r w:rsidRPr="00997C78">
        <w:rPr>
          <w:rStyle w:val="CharAttribute11"/>
          <w:rFonts w:cs="Arial"/>
        </w:rPr>
        <w:t xml:space="preserve"> (1/2</w:t>
      </w:r>
      <w:r w:rsidR="0027574A">
        <w:rPr>
          <w:rStyle w:val="CharAttribute11"/>
          <w:rFonts w:cs="Arial"/>
        </w:rPr>
        <w:t>4</w:t>
      </w:r>
      <w:r w:rsidR="004E63C9">
        <w:rPr>
          <w:rStyle w:val="CharAttribute11"/>
          <w:rFonts w:cs="Arial"/>
        </w:rPr>
        <w:t>5</w:t>
      </w:r>
      <w:r w:rsidRPr="00997C78">
        <w:rPr>
          <w:rStyle w:val="CharAttribute11"/>
          <w:rFonts w:cs="Arial"/>
        </w:rPr>
        <w:t>no budgetary allocations required)</w:t>
      </w:r>
    </w:p>
    <w:p w14:paraId="2EB2D2EE" w14:textId="77777777" w:rsidR="00997C78" w:rsidRPr="00997C78" w:rsidRDefault="00997C78" w:rsidP="00997C78">
      <w:pPr>
        <w:pStyle w:val="ParaAttribute7"/>
        <w:wordWrap/>
        <w:rPr>
          <w:rStyle w:val="CharAttribute11"/>
          <w:rFonts w:cs="Arial"/>
          <w:b/>
          <w:bCs/>
        </w:rPr>
      </w:pPr>
    </w:p>
    <w:p w14:paraId="5D76E893" w14:textId="3123E568" w:rsidR="00997C78" w:rsidRPr="00997C78" w:rsidRDefault="00997C78" w:rsidP="00997C78">
      <w:pPr>
        <w:pStyle w:val="ParaAttribute7"/>
        <w:wordWrap/>
        <w:rPr>
          <w:rStyle w:val="CharAttribute11"/>
          <w:rFonts w:cs="Arial"/>
          <w:b/>
          <w:bCs/>
        </w:rPr>
      </w:pPr>
      <w:r w:rsidRPr="00997C78">
        <w:rPr>
          <w:rStyle w:val="CharAttribute11"/>
          <w:rFonts w:cs="Arial"/>
          <w:b/>
          <w:bCs/>
        </w:rPr>
        <w:t>2/2</w:t>
      </w:r>
      <w:r w:rsidR="004E63C9">
        <w:rPr>
          <w:rStyle w:val="CharAttribute11"/>
          <w:rFonts w:cs="Arial"/>
          <w:b/>
          <w:bCs/>
        </w:rPr>
        <w:t>5</w:t>
      </w:r>
      <w:r w:rsidRPr="00997C78">
        <w:rPr>
          <w:rStyle w:val="CharAttribute11"/>
          <w:rFonts w:cs="Arial"/>
          <w:b/>
          <w:bCs/>
        </w:rPr>
        <w:t xml:space="preserve">.    To receive and accept apologies of </w:t>
      </w:r>
      <w:r w:rsidR="003F65FD" w:rsidRPr="00997C78">
        <w:rPr>
          <w:rStyle w:val="CharAttribute11"/>
          <w:rFonts w:cs="Arial"/>
          <w:b/>
          <w:bCs/>
        </w:rPr>
        <w:t>absence.</w:t>
      </w:r>
    </w:p>
    <w:p w14:paraId="35C54544" w14:textId="0B55565A" w:rsidR="00997C78" w:rsidRPr="00997C78" w:rsidRDefault="004E63C9" w:rsidP="005F3D08">
      <w:pPr>
        <w:pStyle w:val="ParaAttribute7"/>
        <w:wordWrap/>
        <w:rPr>
          <w:rStyle w:val="CharAttribute11"/>
          <w:rFonts w:cs="Arial"/>
        </w:rPr>
      </w:pPr>
      <w:r>
        <w:rPr>
          <w:rStyle w:val="CharAttribute11"/>
          <w:rFonts w:cs="Arial"/>
        </w:rPr>
        <w:t>There were none</w:t>
      </w:r>
    </w:p>
    <w:p w14:paraId="3CB20B2B" w14:textId="77777777" w:rsidR="00997C78" w:rsidRPr="00997C78" w:rsidRDefault="00997C78" w:rsidP="00997C78">
      <w:pPr>
        <w:pStyle w:val="ParaAttribute7"/>
        <w:wordWrap/>
        <w:rPr>
          <w:rStyle w:val="CharAttribute11"/>
          <w:rFonts w:cs="Arial"/>
        </w:rPr>
      </w:pPr>
    </w:p>
    <w:p w14:paraId="6BFF10D3" w14:textId="674C5E9F" w:rsidR="00997C78" w:rsidRPr="00997C78" w:rsidRDefault="00997C78" w:rsidP="00997C78">
      <w:pPr>
        <w:pStyle w:val="ParaAttribute7"/>
        <w:wordWrap/>
        <w:rPr>
          <w:rStyle w:val="CharAttribute11"/>
          <w:rFonts w:cs="Arial"/>
        </w:rPr>
      </w:pPr>
      <w:r w:rsidRPr="00997C78">
        <w:rPr>
          <w:rStyle w:val="CharAttribute11"/>
          <w:rFonts w:cs="Arial"/>
          <w:b/>
          <w:bCs/>
        </w:rPr>
        <w:t>3/2</w:t>
      </w:r>
      <w:r w:rsidR="004E63C9">
        <w:rPr>
          <w:rStyle w:val="CharAttribute11"/>
          <w:rFonts w:cs="Arial"/>
          <w:b/>
          <w:bCs/>
        </w:rPr>
        <w:t>5</w:t>
      </w:r>
      <w:r w:rsidRPr="00997C78">
        <w:rPr>
          <w:rStyle w:val="CharAttribute11"/>
          <w:rFonts w:cs="Arial"/>
          <w:b/>
          <w:bCs/>
        </w:rPr>
        <w:t>.</w:t>
      </w:r>
      <w:r w:rsidRPr="00997C78">
        <w:rPr>
          <w:rStyle w:val="CharAttribute11"/>
          <w:rFonts w:cs="Arial"/>
        </w:rPr>
        <w:t xml:space="preserve">    </w:t>
      </w:r>
      <w:r w:rsidRPr="00997C78">
        <w:rPr>
          <w:rStyle w:val="CharAttribute11"/>
          <w:rFonts w:cs="Arial"/>
          <w:b/>
          <w:bCs/>
        </w:rPr>
        <w:t>Election of Vice Chairman</w:t>
      </w:r>
    </w:p>
    <w:p w14:paraId="4DE2D162" w14:textId="0634EB71" w:rsidR="00997C78" w:rsidRPr="00997C78" w:rsidRDefault="004E63C9" w:rsidP="005F3D08">
      <w:pPr>
        <w:pStyle w:val="ParaAttribute7"/>
        <w:wordWrap/>
        <w:rPr>
          <w:rStyle w:val="CharAttribute11"/>
          <w:rFonts w:cs="Arial"/>
        </w:rPr>
      </w:pPr>
      <w:r>
        <w:rPr>
          <w:rStyle w:val="CharAttribute11"/>
          <w:rFonts w:cs="Arial"/>
        </w:rPr>
        <w:t xml:space="preserve">Cllr T Coats proposed for Cllr J Dallison </w:t>
      </w:r>
      <w:r w:rsidR="0027574A">
        <w:rPr>
          <w:rStyle w:val="CharAttribute11"/>
          <w:rFonts w:cs="Arial"/>
        </w:rPr>
        <w:t xml:space="preserve">for Vice-Chairman of the Parish Council, </w:t>
      </w:r>
      <w:r>
        <w:rPr>
          <w:rStyle w:val="CharAttribute11"/>
          <w:rFonts w:cs="Arial"/>
        </w:rPr>
        <w:t xml:space="preserve">this was seconded by Cllr M </w:t>
      </w:r>
      <w:r>
        <w:rPr>
          <w:rStyle w:val="CharAttribute11"/>
          <w:rFonts w:cs="Arial"/>
        </w:rPr>
        <w:lastRenderedPageBreak/>
        <w:t>Dallison</w:t>
      </w:r>
      <w:r w:rsidR="0027574A">
        <w:rPr>
          <w:rStyle w:val="CharAttribute11"/>
          <w:rFonts w:cs="Arial"/>
        </w:rPr>
        <w:t xml:space="preserve"> all were in favour. Cllr J Dallison agreed.</w:t>
      </w:r>
    </w:p>
    <w:p w14:paraId="46F7AACD" w14:textId="6D72C051" w:rsidR="00E00124" w:rsidRDefault="00997C78" w:rsidP="00E00124">
      <w:pPr>
        <w:pStyle w:val="ParaAttribute7"/>
        <w:wordWrap/>
        <w:ind w:left="720"/>
        <w:rPr>
          <w:rStyle w:val="CharAttribute11"/>
          <w:rFonts w:cs="Arial"/>
        </w:rPr>
      </w:pPr>
      <w:r w:rsidRPr="00997C78">
        <w:rPr>
          <w:rStyle w:val="CharAttribute11"/>
          <w:rFonts w:cs="Arial"/>
          <w:b/>
          <w:bCs/>
        </w:rPr>
        <w:t>RESOLVED</w:t>
      </w:r>
      <w:r w:rsidRPr="00997C78">
        <w:rPr>
          <w:rStyle w:val="CharAttribute11"/>
          <w:rFonts w:cs="Arial"/>
        </w:rPr>
        <w:t xml:space="preserve">: Cllr </w:t>
      </w:r>
      <w:r w:rsidR="0027574A">
        <w:rPr>
          <w:rStyle w:val="CharAttribute11"/>
          <w:rFonts w:cs="Arial"/>
        </w:rPr>
        <w:t>J Dallison</w:t>
      </w:r>
      <w:r w:rsidRPr="00997C78">
        <w:rPr>
          <w:rStyle w:val="CharAttribute11"/>
          <w:rFonts w:cs="Arial"/>
        </w:rPr>
        <w:t xml:space="preserve"> for Vice-Chairman for Blandford St Mary Parish Council 202</w:t>
      </w:r>
      <w:r w:rsidR="004E63C9">
        <w:rPr>
          <w:rStyle w:val="CharAttribute11"/>
          <w:rFonts w:cs="Arial"/>
        </w:rPr>
        <w:t>5</w:t>
      </w:r>
      <w:r w:rsidRPr="00997C78">
        <w:rPr>
          <w:rStyle w:val="CharAttribute11"/>
          <w:rFonts w:cs="Arial"/>
        </w:rPr>
        <w:t>-2</w:t>
      </w:r>
      <w:r w:rsidR="004E63C9">
        <w:rPr>
          <w:rStyle w:val="CharAttribute11"/>
          <w:rFonts w:cs="Arial"/>
        </w:rPr>
        <w:t>6</w:t>
      </w:r>
      <w:r w:rsidRPr="00997C78">
        <w:rPr>
          <w:rStyle w:val="CharAttribute11"/>
          <w:rFonts w:cs="Arial"/>
        </w:rPr>
        <w:t>(3/2</w:t>
      </w:r>
      <w:r w:rsidR="004E63C9">
        <w:rPr>
          <w:rStyle w:val="CharAttribute11"/>
          <w:rFonts w:cs="Arial"/>
        </w:rPr>
        <w:t>5</w:t>
      </w:r>
      <w:r w:rsidRPr="00997C78">
        <w:rPr>
          <w:rStyle w:val="CharAttribute11"/>
          <w:rFonts w:cs="Arial"/>
        </w:rPr>
        <w:t xml:space="preserve"> no budgetary allocations required)</w:t>
      </w:r>
    </w:p>
    <w:p w14:paraId="333567AA" w14:textId="77777777" w:rsidR="00997C78" w:rsidRPr="00997C78" w:rsidRDefault="00997C78" w:rsidP="00997C78">
      <w:pPr>
        <w:pStyle w:val="ParaAttribute7"/>
        <w:wordWrap/>
        <w:rPr>
          <w:rStyle w:val="CharAttribute11"/>
          <w:rFonts w:cs="Arial"/>
        </w:rPr>
      </w:pPr>
    </w:p>
    <w:p w14:paraId="22D6A5B9" w14:textId="3C1816A4" w:rsidR="00997C78" w:rsidRPr="00997C78" w:rsidRDefault="00997C78" w:rsidP="00997C78">
      <w:pPr>
        <w:pStyle w:val="ParaAttribute7"/>
        <w:wordWrap/>
        <w:rPr>
          <w:rStyle w:val="CharAttribute11"/>
          <w:rFonts w:cs="Arial"/>
          <w:b/>
          <w:bCs/>
        </w:rPr>
      </w:pPr>
      <w:r w:rsidRPr="00997C78">
        <w:rPr>
          <w:rStyle w:val="CharAttribute11"/>
          <w:rFonts w:cs="Arial"/>
          <w:b/>
          <w:bCs/>
        </w:rPr>
        <w:t>4/2</w:t>
      </w:r>
      <w:r w:rsidR="004E63C9">
        <w:rPr>
          <w:rStyle w:val="CharAttribute11"/>
          <w:rFonts w:cs="Arial"/>
          <w:b/>
          <w:bCs/>
        </w:rPr>
        <w:t>5</w:t>
      </w:r>
      <w:r w:rsidRPr="00997C78">
        <w:rPr>
          <w:rStyle w:val="CharAttribute11"/>
          <w:rFonts w:cs="Arial"/>
          <w:b/>
          <w:bCs/>
        </w:rPr>
        <w:t>.</w:t>
      </w:r>
      <w:r w:rsidRPr="00997C78">
        <w:rPr>
          <w:rStyle w:val="CharAttribute11"/>
          <w:rFonts w:cs="Arial"/>
          <w:b/>
          <w:bCs/>
        </w:rPr>
        <w:tab/>
        <w:t>Declaration of interest and dispensations</w:t>
      </w:r>
    </w:p>
    <w:p w14:paraId="1FA07031" w14:textId="7B6F8B76" w:rsidR="00997C78" w:rsidRDefault="00997C78" w:rsidP="005F3D08">
      <w:pPr>
        <w:pStyle w:val="ParaAttribute7"/>
        <w:wordWrap/>
        <w:rPr>
          <w:rStyle w:val="CharAttribute11"/>
          <w:rFonts w:cs="Arial"/>
        </w:rPr>
      </w:pPr>
      <w:r>
        <w:rPr>
          <w:rStyle w:val="CharAttribute11"/>
          <w:rFonts w:cs="Arial"/>
        </w:rPr>
        <w:t>There were none.</w:t>
      </w:r>
    </w:p>
    <w:p w14:paraId="7BFD9EBC" w14:textId="77777777" w:rsidR="00997C78" w:rsidRPr="00997C78" w:rsidRDefault="00997C78" w:rsidP="00997C78">
      <w:pPr>
        <w:pStyle w:val="ParaAttribute7"/>
        <w:wordWrap/>
        <w:rPr>
          <w:rStyle w:val="CharAttribute11"/>
          <w:rFonts w:cs="Arial"/>
        </w:rPr>
      </w:pPr>
    </w:p>
    <w:p w14:paraId="68FCD44D" w14:textId="6541AE1B" w:rsidR="00997C78" w:rsidRPr="00997C78" w:rsidRDefault="00997C78" w:rsidP="00997C78">
      <w:pPr>
        <w:pStyle w:val="ParaAttribute7"/>
        <w:wordWrap/>
        <w:rPr>
          <w:rStyle w:val="CharAttribute11"/>
          <w:rFonts w:cs="Arial"/>
          <w:b/>
          <w:bCs/>
        </w:rPr>
      </w:pPr>
      <w:r w:rsidRPr="00997C78">
        <w:rPr>
          <w:rStyle w:val="CharAttribute11"/>
          <w:rFonts w:cs="Arial"/>
          <w:b/>
          <w:bCs/>
        </w:rPr>
        <w:t>5/2</w:t>
      </w:r>
      <w:r w:rsidR="004E63C9">
        <w:rPr>
          <w:rStyle w:val="CharAttribute11"/>
          <w:rFonts w:cs="Arial"/>
          <w:b/>
          <w:bCs/>
        </w:rPr>
        <w:t>5</w:t>
      </w:r>
      <w:r w:rsidRPr="00997C78">
        <w:rPr>
          <w:rStyle w:val="CharAttribute11"/>
          <w:rFonts w:cs="Arial"/>
          <w:b/>
          <w:bCs/>
        </w:rPr>
        <w:t xml:space="preserve">.    Parish Council legal documents </w:t>
      </w:r>
    </w:p>
    <w:p w14:paraId="6A830DBC" w14:textId="18CB6540" w:rsidR="00997C78" w:rsidRPr="00997C78" w:rsidRDefault="00997C78" w:rsidP="005F3D08">
      <w:pPr>
        <w:pStyle w:val="ParaAttribute7"/>
        <w:wordWrap/>
        <w:rPr>
          <w:rStyle w:val="CharAttribute11"/>
          <w:rFonts w:cs="Arial"/>
        </w:rPr>
      </w:pPr>
      <w:r w:rsidRPr="00997C78">
        <w:rPr>
          <w:rStyle w:val="CharAttribute11"/>
          <w:rFonts w:cs="Arial"/>
        </w:rPr>
        <w:t xml:space="preserve">To confirm that having met the conditions of eligibility as defined in the Localism Act 2011 and SI 965 the Parish Councils (General Power of Competence) (Prescribed Conditions) Order 2012 will be agreed.  This was proposed by Cllr </w:t>
      </w:r>
      <w:r w:rsidR="009C06D7">
        <w:rPr>
          <w:rStyle w:val="CharAttribute11"/>
          <w:rFonts w:cs="Arial"/>
        </w:rPr>
        <w:t>J Dallison</w:t>
      </w:r>
      <w:r w:rsidRPr="00997C78">
        <w:rPr>
          <w:rStyle w:val="CharAttribute11"/>
          <w:rFonts w:cs="Arial"/>
        </w:rPr>
        <w:t xml:space="preserve"> and seconded by Cllr </w:t>
      </w:r>
      <w:r w:rsidR="009C06D7">
        <w:rPr>
          <w:rStyle w:val="CharAttribute11"/>
          <w:rFonts w:cs="Arial"/>
        </w:rPr>
        <w:t>M Dallison</w:t>
      </w:r>
      <w:r w:rsidRPr="00997C78">
        <w:rPr>
          <w:rStyle w:val="CharAttribute11"/>
          <w:rFonts w:cs="Arial"/>
        </w:rPr>
        <w:t>, all members in favour.</w:t>
      </w:r>
    </w:p>
    <w:p w14:paraId="40B2DF81" w14:textId="2A3E6960" w:rsidR="00997C78" w:rsidRPr="00997C78" w:rsidRDefault="00997C78" w:rsidP="005F3D08">
      <w:pPr>
        <w:pStyle w:val="ParaAttribute7"/>
        <w:wordWrap/>
        <w:ind w:left="720"/>
        <w:rPr>
          <w:rStyle w:val="CharAttribute11"/>
          <w:rFonts w:cs="Arial"/>
        </w:rPr>
      </w:pPr>
      <w:r w:rsidRPr="00997C78">
        <w:rPr>
          <w:rStyle w:val="CharAttribute11"/>
          <w:rFonts w:cs="Arial"/>
          <w:b/>
          <w:bCs/>
        </w:rPr>
        <w:t>RESOLVED:</w:t>
      </w:r>
      <w:r w:rsidRPr="00997C78">
        <w:rPr>
          <w:rStyle w:val="CharAttribute11"/>
          <w:rFonts w:cs="Arial"/>
        </w:rPr>
        <w:t xml:space="preserve"> The Parish Council met the conditions of eligibility for the General Power of Competence. (4/2</w:t>
      </w:r>
      <w:r w:rsidR="004E63C9">
        <w:rPr>
          <w:rStyle w:val="CharAttribute11"/>
          <w:rFonts w:cs="Arial"/>
        </w:rPr>
        <w:t>5</w:t>
      </w:r>
      <w:r w:rsidRPr="00997C78">
        <w:rPr>
          <w:rStyle w:val="CharAttribute11"/>
          <w:rFonts w:cs="Arial"/>
        </w:rPr>
        <w:t>- no budgetary allocations required).</w:t>
      </w:r>
    </w:p>
    <w:p w14:paraId="575E2A1A" w14:textId="4A74DEAE" w:rsidR="00997C78" w:rsidRPr="00997C78" w:rsidRDefault="00997C78" w:rsidP="005F3D08">
      <w:pPr>
        <w:pStyle w:val="ParaAttribute7"/>
        <w:wordWrap/>
        <w:rPr>
          <w:rStyle w:val="CharAttribute11"/>
          <w:rFonts w:cs="Arial"/>
        </w:rPr>
      </w:pPr>
      <w:r w:rsidRPr="00997C78">
        <w:rPr>
          <w:rStyle w:val="CharAttribute11"/>
          <w:rFonts w:cs="Arial"/>
        </w:rPr>
        <w:t>To confirm there have been no changes to the adopted policies and procedures.  The Clerk confirmed that all policies and procedures have not been changed.</w:t>
      </w:r>
    </w:p>
    <w:p w14:paraId="5281FFB6" w14:textId="77777777" w:rsidR="00997C78" w:rsidRPr="00997C78" w:rsidRDefault="00997C78" w:rsidP="00997C78">
      <w:pPr>
        <w:pStyle w:val="ParaAttribute7"/>
        <w:wordWrap/>
        <w:rPr>
          <w:rStyle w:val="CharAttribute11"/>
          <w:rFonts w:cs="Arial"/>
        </w:rPr>
      </w:pPr>
    </w:p>
    <w:p w14:paraId="603BC1E8" w14:textId="6DF5400F" w:rsidR="00997C78" w:rsidRDefault="00997C78" w:rsidP="00997C78">
      <w:pPr>
        <w:pStyle w:val="ParaAttribute7"/>
        <w:wordWrap/>
        <w:rPr>
          <w:rStyle w:val="CharAttribute11"/>
          <w:rFonts w:cs="Arial"/>
          <w:b/>
          <w:bCs/>
        </w:rPr>
      </w:pPr>
      <w:r w:rsidRPr="009C06D7">
        <w:rPr>
          <w:rStyle w:val="CharAttribute11"/>
          <w:rFonts w:cs="Arial"/>
          <w:b/>
          <w:bCs/>
        </w:rPr>
        <w:t>6</w:t>
      </w:r>
      <w:r w:rsidR="009C06D7" w:rsidRPr="009C06D7">
        <w:rPr>
          <w:rStyle w:val="CharAttribute11"/>
          <w:rFonts w:cs="Arial"/>
          <w:b/>
          <w:bCs/>
        </w:rPr>
        <w:t>/2</w:t>
      </w:r>
      <w:r w:rsidR="004E63C9">
        <w:rPr>
          <w:rStyle w:val="CharAttribute11"/>
          <w:rFonts w:cs="Arial"/>
          <w:b/>
          <w:bCs/>
        </w:rPr>
        <w:t>5</w:t>
      </w:r>
      <w:r w:rsidRPr="009C06D7">
        <w:rPr>
          <w:rStyle w:val="CharAttribute11"/>
          <w:rFonts w:cs="Arial"/>
          <w:b/>
          <w:bCs/>
        </w:rPr>
        <w:t xml:space="preserve">.   Approve minutes from AGM dated the </w:t>
      </w:r>
      <w:r w:rsidR="004E63C9">
        <w:rPr>
          <w:rStyle w:val="CharAttribute11"/>
          <w:rFonts w:cs="Arial"/>
          <w:b/>
          <w:bCs/>
        </w:rPr>
        <w:t>3</w:t>
      </w:r>
      <w:r w:rsidR="004E63C9" w:rsidRPr="004E63C9">
        <w:rPr>
          <w:rStyle w:val="CharAttribute11"/>
          <w:rFonts w:cs="Arial"/>
          <w:b/>
          <w:bCs/>
          <w:vertAlign w:val="superscript"/>
        </w:rPr>
        <w:t>rd</w:t>
      </w:r>
      <w:r w:rsidR="004E63C9">
        <w:rPr>
          <w:rStyle w:val="CharAttribute11"/>
          <w:rFonts w:cs="Arial"/>
          <w:b/>
          <w:bCs/>
        </w:rPr>
        <w:t xml:space="preserve"> of May 2024</w:t>
      </w:r>
    </w:p>
    <w:p w14:paraId="24B62478" w14:textId="1C2A5ADA" w:rsidR="009C06D7" w:rsidRPr="009C06D7" w:rsidRDefault="009C06D7" w:rsidP="005F3D08">
      <w:pPr>
        <w:pStyle w:val="ParaAttribute7"/>
        <w:wordWrap/>
        <w:rPr>
          <w:rStyle w:val="CharAttribute11"/>
          <w:rFonts w:cs="Arial"/>
        </w:rPr>
      </w:pPr>
      <w:r w:rsidRPr="009C06D7">
        <w:rPr>
          <w:rStyle w:val="CharAttribute11"/>
          <w:rFonts w:cs="Arial"/>
        </w:rPr>
        <w:t xml:space="preserve">The Minutes of the AGM dated the </w:t>
      </w:r>
      <w:r w:rsidR="00120C16">
        <w:rPr>
          <w:rStyle w:val="CharAttribute11"/>
          <w:rFonts w:cs="Arial"/>
        </w:rPr>
        <w:t>8th</w:t>
      </w:r>
      <w:r w:rsidR="004E63C9">
        <w:rPr>
          <w:rStyle w:val="CharAttribute11"/>
          <w:rFonts w:cs="Arial"/>
        </w:rPr>
        <w:t xml:space="preserve"> of May 2024</w:t>
      </w:r>
      <w:r w:rsidRPr="009C06D7">
        <w:rPr>
          <w:rStyle w:val="CharAttribute11"/>
          <w:rFonts w:cs="Arial"/>
        </w:rPr>
        <w:t xml:space="preserve"> were proposed by Cllr </w:t>
      </w:r>
      <w:r w:rsidR="003C7A76">
        <w:rPr>
          <w:rStyle w:val="CharAttribute11"/>
          <w:rFonts w:cs="Arial"/>
        </w:rPr>
        <w:t>T Coats</w:t>
      </w:r>
      <w:r w:rsidRPr="009C06D7">
        <w:rPr>
          <w:rStyle w:val="CharAttribute11"/>
          <w:rFonts w:cs="Arial"/>
        </w:rPr>
        <w:t xml:space="preserve"> and seconded by Cllr </w:t>
      </w:r>
      <w:r w:rsidR="004E63C9">
        <w:rPr>
          <w:rStyle w:val="CharAttribute11"/>
          <w:rFonts w:cs="Arial"/>
        </w:rPr>
        <w:t>M</w:t>
      </w:r>
      <w:r w:rsidRPr="009C06D7">
        <w:rPr>
          <w:rStyle w:val="CharAttribute11"/>
          <w:rFonts w:cs="Arial"/>
        </w:rPr>
        <w:t xml:space="preserve"> </w:t>
      </w:r>
      <w:r w:rsidR="004E63C9">
        <w:rPr>
          <w:rStyle w:val="CharAttribute11"/>
          <w:rFonts w:cs="Arial"/>
        </w:rPr>
        <w:t>Albery</w:t>
      </w:r>
      <w:r w:rsidRPr="009C06D7">
        <w:rPr>
          <w:rStyle w:val="CharAttribute11"/>
          <w:rFonts w:cs="Arial"/>
        </w:rPr>
        <w:t xml:space="preserve">, that they are an accurate and true record of the meeting.  They were duly signed by the </w:t>
      </w:r>
      <w:r w:rsidR="003F65FD" w:rsidRPr="009C06D7">
        <w:rPr>
          <w:rStyle w:val="CharAttribute11"/>
          <w:rFonts w:cs="Arial"/>
        </w:rPr>
        <w:t>Chairman.</w:t>
      </w:r>
    </w:p>
    <w:p w14:paraId="745A75E0" w14:textId="78413D31" w:rsidR="009C06D7" w:rsidRPr="009C06D7" w:rsidRDefault="009C06D7" w:rsidP="005F3D08">
      <w:pPr>
        <w:pStyle w:val="ParaAttribute7"/>
        <w:wordWrap/>
        <w:ind w:left="720"/>
        <w:rPr>
          <w:rStyle w:val="CharAttribute11"/>
          <w:rFonts w:cs="Arial"/>
        </w:rPr>
      </w:pPr>
      <w:r w:rsidRPr="009C06D7">
        <w:rPr>
          <w:rStyle w:val="CharAttribute11"/>
          <w:rFonts w:cs="Arial"/>
          <w:b/>
          <w:bCs/>
        </w:rPr>
        <w:t>RESOLVED</w:t>
      </w:r>
      <w:r w:rsidRPr="009C06D7">
        <w:rPr>
          <w:rStyle w:val="CharAttribute11"/>
          <w:rFonts w:cs="Arial"/>
        </w:rPr>
        <w:t xml:space="preserve">: to approve the minutes from the AGM dated the </w:t>
      </w:r>
      <w:r w:rsidR="00120C16">
        <w:rPr>
          <w:rStyle w:val="CharAttribute11"/>
          <w:rFonts w:cs="Arial"/>
        </w:rPr>
        <w:t>8th</w:t>
      </w:r>
      <w:r w:rsidR="004E63C9">
        <w:rPr>
          <w:rStyle w:val="CharAttribute11"/>
          <w:rFonts w:cs="Arial"/>
        </w:rPr>
        <w:t xml:space="preserve"> of May 2024</w:t>
      </w:r>
      <w:r w:rsidRPr="009C06D7">
        <w:rPr>
          <w:rStyle w:val="CharAttribute11"/>
          <w:rFonts w:cs="Arial"/>
        </w:rPr>
        <w:t xml:space="preserve"> (no budgetary allocation required)</w:t>
      </w:r>
    </w:p>
    <w:p w14:paraId="6F8AC47C" w14:textId="77777777" w:rsidR="00997C78" w:rsidRPr="00997C78" w:rsidRDefault="00997C78" w:rsidP="00997C78">
      <w:pPr>
        <w:pStyle w:val="ParaAttribute7"/>
        <w:wordWrap/>
        <w:rPr>
          <w:rStyle w:val="CharAttribute11"/>
          <w:rFonts w:cs="Arial"/>
        </w:rPr>
      </w:pPr>
    </w:p>
    <w:p w14:paraId="39A0B5C5" w14:textId="337ACF22" w:rsidR="00997C78" w:rsidRDefault="00997C78" w:rsidP="00997C78">
      <w:pPr>
        <w:pStyle w:val="ParaAttribute7"/>
        <w:wordWrap/>
        <w:rPr>
          <w:rStyle w:val="CharAttribute11"/>
          <w:rFonts w:cs="Arial"/>
          <w:b/>
          <w:bCs/>
        </w:rPr>
      </w:pPr>
      <w:r w:rsidRPr="009C06D7">
        <w:rPr>
          <w:rStyle w:val="CharAttribute11"/>
          <w:rFonts w:cs="Arial"/>
          <w:b/>
          <w:bCs/>
        </w:rPr>
        <w:t>7</w:t>
      </w:r>
      <w:r w:rsidR="009C06D7" w:rsidRPr="009C06D7">
        <w:rPr>
          <w:rStyle w:val="CharAttribute11"/>
          <w:rFonts w:cs="Arial"/>
          <w:b/>
          <w:bCs/>
        </w:rPr>
        <w:t>/</w:t>
      </w:r>
      <w:r w:rsidR="00120C16">
        <w:rPr>
          <w:rStyle w:val="CharAttribute11"/>
          <w:rFonts w:cs="Arial"/>
          <w:b/>
          <w:bCs/>
        </w:rPr>
        <w:t>25</w:t>
      </w:r>
      <w:r w:rsidRPr="009C06D7">
        <w:rPr>
          <w:rStyle w:val="CharAttribute11"/>
          <w:rFonts w:cs="Arial"/>
          <w:b/>
          <w:bCs/>
        </w:rPr>
        <w:t>.   Approve the governance statement, annual accounts and confirm no conflict of interest with DBO LLP</w:t>
      </w:r>
    </w:p>
    <w:p w14:paraId="65614499" w14:textId="58D4075A" w:rsidR="009C06D7" w:rsidRPr="009C06D7" w:rsidRDefault="009C06D7" w:rsidP="009C06D7">
      <w:pPr>
        <w:pStyle w:val="ParaAttribute7"/>
        <w:wordWrap/>
        <w:rPr>
          <w:rStyle w:val="CharAttribute11"/>
          <w:rFonts w:cs="Arial"/>
          <w:b/>
          <w:bCs/>
        </w:rPr>
      </w:pPr>
      <w:r w:rsidRPr="009C06D7">
        <w:rPr>
          <w:rStyle w:val="CharAttribute11"/>
          <w:rFonts w:cs="Arial"/>
          <w:b/>
          <w:bCs/>
        </w:rPr>
        <w:t>The Clerk tabled the following:</w:t>
      </w:r>
    </w:p>
    <w:p w14:paraId="5F918649" w14:textId="27735FB0" w:rsidR="009C06D7" w:rsidRPr="009C06D7" w:rsidRDefault="009C06D7" w:rsidP="009C06D7">
      <w:pPr>
        <w:pStyle w:val="ParaAttribute7"/>
        <w:wordWrap/>
        <w:rPr>
          <w:rStyle w:val="CharAttribute11"/>
          <w:rFonts w:cs="Arial"/>
          <w:b/>
          <w:bCs/>
        </w:rPr>
      </w:pPr>
      <w:r w:rsidRPr="009C06D7">
        <w:rPr>
          <w:rStyle w:val="CharAttribute11"/>
          <w:rFonts w:cs="Arial"/>
          <w:b/>
          <w:bCs/>
        </w:rPr>
        <w:tab/>
      </w:r>
      <w:r w:rsidRPr="009C06D7">
        <w:rPr>
          <w:rStyle w:val="CharAttribute11"/>
          <w:rFonts w:cs="Arial"/>
          <w:b/>
          <w:bCs/>
        </w:rPr>
        <w:tab/>
        <w:t>•</w:t>
      </w:r>
      <w:r w:rsidRPr="009C06D7">
        <w:rPr>
          <w:rStyle w:val="CharAttribute11"/>
          <w:rFonts w:cs="Arial"/>
          <w:b/>
          <w:bCs/>
        </w:rPr>
        <w:tab/>
        <w:t>The annual governance statement 202</w:t>
      </w:r>
      <w:r w:rsidR="004E63C9">
        <w:rPr>
          <w:rStyle w:val="CharAttribute11"/>
          <w:rFonts w:cs="Arial"/>
          <w:b/>
          <w:bCs/>
        </w:rPr>
        <w:t>4</w:t>
      </w:r>
      <w:r w:rsidRPr="009C06D7">
        <w:rPr>
          <w:rStyle w:val="CharAttribute11"/>
          <w:rFonts w:cs="Arial"/>
          <w:b/>
          <w:bCs/>
        </w:rPr>
        <w:t>/2</w:t>
      </w:r>
      <w:r w:rsidR="004E63C9">
        <w:rPr>
          <w:rStyle w:val="CharAttribute11"/>
          <w:rFonts w:cs="Arial"/>
          <w:b/>
          <w:bCs/>
        </w:rPr>
        <w:t>5</w:t>
      </w:r>
    </w:p>
    <w:p w14:paraId="6CD97D27" w14:textId="2C13D74E" w:rsidR="009C06D7" w:rsidRPr="009C06D7" w:rsidRDefault="009C06D7" w:rsidP="009C06D7">
      <w:pPr>
        <w:pStyle w:val="ParaAttribute7"/>
        <w:wordWrap/>
        <w:rPr>
          <w:rStyle w:val="CharAttribute11"/>
          <w:rFonts w:cs="Arial"/>
          <w:b/>
          <w:bCs/>
        </w:rPr>
      </w:pPr>
      <w:r w:rsidRPr="009C06D7">
        <w:rPr>
          <w:rStyle w:val="CharAttribute11"/>
          <w:rFonts w:cs="Arial"/>
          <w:b/>
          <w:bCs/>
        </w:rPr>
        <w:tab/>
      </w:r>
      <w:r w:rsidRPr="009C06D7">
        <w:rPr>
          <w:rStyle w:val="CharAttribute11"/>
          <w:rFonts w:cs="Arial"/>
          <w:b/>
          <w:bCs/>
        </w:rPr>
        <w:tab/>
        <w:t>•</w:t>
      </w:r>
      <w:r w:rsidRPr="009C06D7">
        <w:rPr>
          <w:rStyle w:val="CharAttribute11"/>
          <w:rFonts w:cs="Arial"/>
          <w:b/>
          <w:bCs/>
        </w:rPr>
        <w:tab/>
        <w:t>The end of year accounting statements 202</w:t>
      </w:r>
      <w:r w:rsidR="004E63C9">
        <w:rPr>
          <w:rStyle w:val="CharAttribute11"/>
          <w:rFonts w:cs="Arial"/>
          <w:b/>
          <w:bCs/>
        </w:rPr>
        <w:t>4</w:t>
      </w:r>
      <w:r w:rsidRPr="009C06D7">
        <w:rPr>
          <w:rStyle w:val="CharAttribute11"/>
          <w:rFonts w:cs="Arial"/>
          <w:b/>
          <w:bCs/>
        </w:rPr>
        <w:t>/2</w:t>
      </w:r>
      <w:r w:rsidR="004E63C9">
        <w:rPr>
          <w:rStyle w:val="CharAttribute11"/>
          <w:rFonts w:cs="Arial"/>
          <w:b/>
          <w:bCs/>
        </w:rPr>
        <w:t>5</w:t>
      </w:r>
    </w:p>
    <w:p w14:paraId="6EA32AD0" w14:textId="61FC7E9F" w:rsidR="009C06D7" w:rsidRPr="009C06D7" w:rsidRDefault="009C06D7" w:rsidP="009C06D7">
      <w:pPr>
        <w:pStyle w:val="ParaAttribute7"/>
        <w:wordWrap/>
        <w:rPr>
          <w:rStyle w:val="CharAttribute11"/>
          <w:rFonts w:cs="Arial"/>
          <w:b/>
          <w:bCs/>
        </w:rPr>
      </w:pPr>
      <w:r w:rsidRPr="009C06D7">
        <w:rPr>
          <w:rStyle w:val="CharAttribute11"/>
          <w:rFonts w:cs="Arial"/>
          <w:b/>
          <w:bCs/>
        </w:rPr>
        <w:tab/>
      </w:r>
      <w:r w:rsidRPr="009C06D7">
        <w:rPr>
          <w:rStyle w:val="CharAttribute11"/>
          <w:rFonts w:cs="Arial"/>
          <w:b/>
          <w:bCs/>
        </w:rPr>
        <w:tab/>
        <w:t>•</w:t>
      </w:r>
      <w:r w:rsidRPr="009C06D7">
        <w:rPr>
          <w:rStyle w:val="CharAttribute11"/>
          <w:rFonts w:cs="Arial"/>
          <w:b/>
          <w:bCs/>
        </w:rPr>
        <w:tab/>
        <w:t>The Asset Register 202</w:t>
      </w:r>
      <w:r w:rsidR="004E63C9">
        <w:rPr>
          <w:rStyle w:val="CharAttribute11"/>
          <w:rFonts w:cs="Arial"/>
          <w:b/>
          <w:bCs/>
        </w:rPr>
        <w:t>4</w:t>
      </w:r>
      <w:r w:rsidRPr="009C06D7">
        <w:rPr>
          <w:rStyle w:val="CharAttribute11"/>
          <w:rFonts w:cs="Arial"/>
          <w:b/>
          <w:bCs/>
        </w:rPr>
        <w:t>/2</w:t>
      </w:r>
      <w:r w:rsidR="004E63C9">
        <w:rPr>
          <w:rStyle w:val="CharAttribute11"/>
          <w:rFonts w:cs="Arial"/>
          <w:b/>
          <w:bCs/>
        </w:rPr>
        <w:t>5</w:t>
      </w:r>
    </w:p>
    <w:p w14:paraId="04AE7244" w14:textId="40FE36EF" w:rsidR="009C06D7" w:rsidRDefault="009C06D7" w:rsidP="009C06D7">
      <w:pPr>
        <w:pStyle w:val="ParaAttribute7"/>
        <w:wordWrap/>
        <w:rPr>
          <w:rStyle w:val="CharAttribute11"/>
          <w:rFonts w:cs="Arial"/>
          <w:b/>
          <w:bCs/>
        </w:rPr>
      </w:pPr>
      <w:r w:rsidRPr="009C06D7">
        <w:rPr>
          <w:rStyle w:val="CharAttribute11"/>
          <w:rFonts w:cs="Arial"/>
          <w:b/>
          <w:bCs/>
        </w:rPr>
        <w:tab/>
      </w:r>
      <w:r w:rsidRPr="009C06D7">
        <w:rPr>
          <w:rStyle w:val="CharAttribute11"/>
          <w:rFonts w:cs="Arial"/>
          <w:b/>
          <w:bCs/>
        </w:rPr>
        <w:tab/>
        <w:t>•</w:t>
      </w:r>
      <w:r w:rsidRPr="009C06D7">
        <w:rPr>
          <w:rStyle w:val="CharAttribute11"/>
          <w:rFonts w:cs="Arial"/>
          <w:b/>
          <w:bCs/>
        </w:rPr>
        <w:tab/>
        <w:t>The Bank reconciliation 202</w:t>
      </w:r>
      <w:r w:rsidR="004E63C9">
        <w:rPr>
          <w:rStyle w:val="CharAttribute11"/>
          <w:rFonts w:cs="Arial"/>
          <w:b/>
          <w:bCs/>
        </w:rPr>
        <w:t>4</w:t>
      </w:r>
      <w:r w:rsidRPr="009C06D7">
        <w:rPr>
          <w:rStyle w:val="CharAttribute11"/>
          <w:rFonts w:cs="Arial"/>
          <w:b/>
          <w:bCs/>
        </w:rPr>
        <w:t>/2</w:t>
      </w:r>
      <w:r w:rsidR="004E63C9">
        <w:rPr>
          <w:rStyle w:val="CharAttribute11"/>
          <w:rFonts w:cs="Arial"/>
          <w:b/>
          <w:bCs/>
        </w:rPr>
        <w:t>5</w:t>
      </w:r>
    </w:p>
    <w:p w14:paraId="5B922113" w14:textId="5862BA79" w:rsidR="009C06D7" w:rsidRPr="009C06D7" w:rsidRDefault="009C06D7" w:rsidP="005F3D08">
      <w:pPr>
        <w:pStyle w:val="ParaAttribute7"/>
        <w:wordWrap/>
        <w:rPr>
          <w:rStyle w:val="CharAttribute11"/>
          <w:rFonts w:cs="Arial"/>
          <w:b/>
          <w:bCs/>
        </w:rPr>
      </w:pPr>
      <w:r w:rsidRPr="009C06D7">
        <w:rPr>
          <w:rStyle w:val="CharAttribute11"/>
          <w:rFonts w:cs="Arial"/>
        </w:rPr>
        <w:t xml:space="preserve">These </w:t>
      </w:r>
      <w:r>
        <w:rPr>
          <w:rStyle w:val="CharAttribute11"/>
          <w:rFonts w:cs="Arial"/>
        </w:rPr>
        <w:t xml:space="preserve">were </w:t>
      </w:r>
      <w:r w:rsidRPr="009C06D7">
        <w:rPr>
          <w:rStyle w:val="CharAttribute11"/>
          <w:rFonts w:cs="Arial"/>
        </w:rPr>
        <w:t>proposed</w:t>
      </w:r>
      <w:r>
        <w:rPr>
          <w:rStyle w:val="CharAttribute11"/>
          <w:rFonts w:cs="Arial"/>
        </w:rPr>
        <w:t xml:space="preserve"> and it was confirmed that there </w:t>
      </w:r>
      <w:r w:rsidRPr="009C06D7">
        <w:rPr>
          <w:rStyle w:val="CharAttribute11"/>
          <w:rFonts w:cs="Arial"/>
        </w:rPr>
        <w:t xml:space="preserve">no conflict of interest with DBO LLP by Cllr </w:t>
      </w:r>
      <w:r w:rsidR="004E63C9">
        <w:rPr>
          <w:rStyle w:val="CharAttribute11"/>
          <w:rFonts w:cs="Arial"/>
        </w:rPr>
        <w:t>T Coats</w:t>
      </w:r>
      <w:r w:rsidRPr="009C06D7">
        <w:rPr>
          <w:rStyle w:val="CharAttribute11"/>
          <w:rFonts w:cs="Arial"/>
        </w:rPr>
        <w:t xml:space="preserve"> and seconded by Cllr</w:t>
      </w:r>
      <w:r w:rsidR="004E63C9">
        <w:rPr>
          <w:rStyle w:val="CharAttribute11"/>
          <w:rFonts w:cs="Arial"/>
        </w:rPr>
        <w:t xml:space="preserve"> M Dallison</w:t>
      </w:r>
      <w:r w:rsidR="003C7A76">
        <w:rPr>
          <w:rStyle w:val="CharAttribute11"/>
          <w:rFonts w:cs="Arial"/>
        </w:rPr>
        <w:t xml:space="preserve"> </w:t>
      </w:r>
      <w:r w:rsidRPr="009C06D7">
        <w:rPr>
          <w:rStyle w:val="CharAttribute11"/>
          <w:rFonts w:cs="Arial"/>
        </w:rPr>
        <w:t>all members agreed to approve the end of year accounts and the governance statement for the external auditor. The Chairman duly signed the forms.</w:t>
      </w:r>
    </w:p>
    <w:p w14:paraId="55697C87" w14:textId="747BEA5A" w:rsidR="009C06D7" w:rsidRDefault="009C06D7" w:rsidP="005F3D08">
      <w:pPr>
        <w:pStyle w:val="ParaAttribute7"/>
        <w:wordWrap/>
        <w:ind w:left="720"/>
        <w:rPr>
          <w:rStyle w:val="CharAttribute11"/>
          <w:rFonts w:cs="Arial"/>
          <w:b/>
          <w:bCs/>
        </w:rPr>
      </w:pPr>
      <w:r w:rsidRPr="009C06D7">
        <w:rPr>
          <w:rStyle w:val="CharAttribute11"/>
          <w:rFonts w:cs="Arial"/>
          <w:b/>
          <w:bCs/>
        </w:rPr>
        <w:t>RESOLVED: to approve the end of year accounts and sign the governance statement (</w:t>
      </w:r>
      <w:r>
        <w:rPr>
          <w:rStyle w:val="CharAttribute11"/>
          <w:rFonts w:cs="Arial"/>
          <w:b/>
          <w:bCs/>
        </w:rPr>
        <w:t>7</w:t>
      </w:r>
      <w:r w:rsidRPr="009C06D7">
        <w:rPr>
          <w:rStyle w:val="CharAttribute11"/>
          <w:rFonts w:cs="Arial"/>
          <w:b/>
          <w:bCs/>
        </w:rPr>
        <w:t>/2</w:t>
      </w:r>
      <w:r w:rsidR="004E63C9">
        <w:rPr>
          <w:rStyle w:val="CharAttribute11"/>
          <w:rFonts w:cs="Arial"/>
          <w:b/>
          <w:bCs/>
        </w:rPr>
        <w:t>5</w:t>
      </w:r>
      <w:r w:rsidRPr="009C06D7">
        <w:rPr>
          <w:rStyle w:val="CharAttribute11"/>
          <w:rFonts w:cs="Arial"/>
          <w:b/>
          <w:bCs/>
        </w:rPr>
        <w:t xml:space="preserve"> – accounts)</w:t>
      </w:r>
    </w:p>
    <w:p w14:paraId="7957AE6F" w14:textId="77777777" w:rsidR="009C06D7" w:rsidRPr="009C06D7" w:rsidRDefault="009C06D7" w:rsidP="009C06D7">
      <w:pPr>
        <w:pStyle w:val="ParaAttribute7"/>
        <w:wordWrap/>
        <w:rPr>
          <w:rStyle w:val="CharAttribute11"/>
          <w:rFonts w:cs="Arial"/>
          <w:b/>
          <w:bCs/>
        </w:rPr>
      </w:pPr>
    </w:p>
    <w:p w14:paraId="30E6246C" w14:textId="27C3657F" w:rsidR="00997C78" w:rsidRPr="009C06D7" w:rsidRDefault="00997C78" w:rsidP="00997C78">
      <w:pPr>
        <w:pStyle w:val="ParaAttribute7"/>
        <w:wordWrap/>
        <w:rPr>
          <w:rStyle w:val="CharAttribute11"/>
          <w:rFonts w:cs="Arial"/>
          <w:b/>
          <w:bCs/>
        </w:rPr>
      </w:pPr>
      <w:r w:rsidRPr="009C06D7">
        <w:rPr>
          <w:rStyle w:val="CharAttribute11"/>
          <w:rFonts w:cs="Arial"/>
          <w:b/>
          <w:bCs/>
        </w:rPr>
        <w:t>8</w:t>
      </w:r>
      <w:r w:rsidR="009C06D7" w:rsidRPr="009C06D7">
        <w:rPr>
          <w:rStyle w:val="CharAttribute11"/>
          <w:rFonts w:cs="Arial"/>
          <w:b/>
          <w:bCs/>
        </w:rPr>
        <w:t>/</w:t>
      </w:r>
      <w:r w:rsidR="00120C16">
        <w:rPr>
          <w:rStyle w:val="CharAttribute11"/>
          <w:rFonts w:cs="Arial"/>
          <w:b/>
          <w:bCs/>
        </w:rPr>
        <w:t xml:space="preserve">25.  </w:t>
      </w:r>
      <w:r w:rsidRPr="009C06D7">
        <w:rPr>
          <w:rStyle w:val="CharAttribute11"/>
          <w:rFonts w:cs="Arial"/>
          <w:b/>
          <w:bCs/>
        </w:rPr>
        <w:t xml:space="preserve">To Approve the minutes from the </w:t>
      </w:r>
      <w:r w:rsidR="00120C16">
        <w:rPr>
          <w:rStyle w:val="CharAttribute11"/>
          <w:rFonts w:cs="Arial"/>
          <w:b/>
          <w:bCs/>
        </w:rPr>
        <w:t>2</w:t>
      </w:r>
      <w:r w:rsidR="00120C16" w:rsidRPr="00120C16">
        <w:rPr>
          <w:rStyle w:val="CharAttribute11"/>
          <w:rFonts w:cs="Arial"/>
          <w:b/>
          <w:bCs/>
          <w:vertAlign w:val="superscript"/>
        </w:rPr>
        <w:t>nd</w:t>
      </w:r>
      <w:r w:rsidR="00120C16">
        <w:rPr>
          <w:rStyle w:val="CharAttribute11"/>
          <w:rFonts w:cs="Arial"/>
          <w:b/>
          <w:bCs/>
        </w:rPr>
        <w:t xml:space="preserve"> of April 2025</w:t>
      </w:r>
    </w:p>
    <w:p w14:paraId="3FEA7759" w14:textId="1C5B3B75" w:rsidR="009C06D7" w:rsidRPr="009C06D7" w:rsidRDefault="009C06D7" w:rsidP="005F3D08">
      <w:pPr>
        <w:pStyle w:val="ParaAttribute7"/>
        <w:wordWrap/>
        <w:rPr>
          <w:rStyle w:val="CharAttribute11"/>
          <w:rFonts w:cs="Arial"/>
        </w:rPr>
      </w:pPr>
      <w:r w:rsidRPr="009C06D7">
        <w:rPr>
          <w:rStyle w:val="CharAttribute11"/>
          <w:rFonts w:cs="Arial"/>
        </w:rPr>
        <w:t xml:space="preserve">The minutes were proposed by Cllr </w:t>
      </w:r>
      <w:r w:rsidR="00120C16">
        <w:rPr>
          <w:rStyle w:val="CharAttribute11"/>
          <w:rFonts w:cs="Arial"/>
        </w:rPr>
        <w:t xml:space="preserve">I Mackay and </w:t>
      </w:r>
      <w:r w:rsidRPr="009C06D7">
        <w:rPr>
          <w:rStyle w:val="CharAttribute11"/>
          <w:rFonts w:cs="Arial"/>
        </w:rPr>
        <w:t xml:space="preserve">seconded by Cllr </w:t>
      </w:r>
      <w:r w:rsidR="00120C16">
        <w:rPr>
          <w:rStyle w:val="CharAttribute11"/>
          <w:rFonts w:cs="Arial"/>
        </w:rPr>
        <w:t>N Russell</w:t>
      </w:r>
      <w:r w:rsidRPr="009C06D7">
        <w:rPr>
          <w:rStyle w:val="CharAttribute11"/>
          <w:rFonts w:cs="Arial"/>
        </w:rPr>
        <w:t xml:space="preserve"> all agreed that the minutes are a true and accurate record of the meeting.  They were duly signed by the Chairman.</w:t>
      </w:r>
    </w:p>
    <w:p w14:paraId="0C8407B3" w14:textId="7B718AAF" w:rsidR="005F3D08" w:rsidRDefault="009C06D7" w:rsidP="005F3D08">
      <w:pPr>
        <w:pStyle w:val="ParaAttribute7"/>
        <w:wordWrap/>
        <w:ind w:left="720"/>
        <w:rPr>
          <w:rStyle w:val="CharAttribute11"/>
          <w:rFonts w:cs="Arial"/>
        </w:rPr>
      </w:pPr>
      <w:r w:rsidRPr="009C06D7">
        <w:rPr>
          <w:rStyle w:val="CharAttribute11"/>
          <w:rFonts w:cs="Arial"/>
          <w:b/>
          <w:bCs/>
        </w:rPr>
        <w:t>RESOLVED</w:t>
      </w:r>
      <w:r w:rsidRPr="009C06D7">
        <w:rPr>
          <w:rStyle w:val="CharAttribute11"/>
          <w:rFonts w:cs="Arial"/>
        </w:rPr>
        <w:t>: that the minutes were approved and signed by the Chairman (8/2</w:t>
      </w:r>
      <w:r w:rsidR="00120C16">
        <w:rPr>
          <w:rStyle w:val="CharAttribute11"/>
          <w:rFonts w:cs="Arial"/>
        </w:rPr>
        <w:t>5</w:t>
      </w:r>
      <w:r w:rsidRPr="009C06D7">
        <w:rPr>
          <w:rStyle w:val="CharAttribute11"/>
          <w:rFonts w:cs="Arial"/>
        </w:rPr>
        <w:t xml:space="preserve"> – no budgetary allocations required)</w:t>
      </w:r>
    </w:p>
    <w:p w14:paraId="7E60C4A0" w14:textId="77777777" w:rsidR="00120C16" w:rsidRDefault="00120C16" w:rsidP="005F3D08">
      <w:pPr>
        <w:pStyle w:val="ParaAttribute7"/>
        <w:wordWrap/>
        <w:ind w:left="720"/>
        <w:rPr>
          <w:rStyle w:val="CharAttribute11"/>
          <w:rFonts w:cs="Arial"/>
        </w:rPr>
      </w:pPr>
    </w:p>
    <w:p w14:paraId="459DCA51" w14:textId="5A0D4CF3" w:rsidR="00997C78" w:rsidRPr="00740333" w:rsidRDefault="00997C78" w:rsidP="00997C78">
      <w:pPr>
        <w:pStyle w:val="ParaAttribute7"/>
        <w:wordWrap/>
        <w:rPr>
          <w:rStyle w:val="CharAttribute11"/>
          <w:rFonts w:cs="Arial"/>
          <w:b/>
          <w:bCs/>
        </w:rPr>
      </w:pPr>
      <w:r w:rsidRPr="00740333">
        <w:rPr>
          <w:rStyle w:val="CharAttribute11"/>
          <w:rFonts w:cs="Arial"/>
          <w:b/>
          <w:bCs/>
        </w:rPr>
        <w:t>9</w:t>
      </w:r>
      <w:r w:rsidR="00740333" w:rsidRPr="00740333">
        <w:rPr>
          <w:rStyle w:val="CharAttribute11"/>
          <w:rFonts w:cs="Arial"/>
          <w:b/>
          <w:bCs/>
        </w:rPr>
        <w:t>/2</w:t>
      </w:r>
      <w:r w:rsidR="00120C16">
        <w:rPr>
          <w:rStyle w:val="CharAttribute11"/>
          <w:rFonts w:cs="Arial"/>
          <w:b/>
          <w:bCs/>
        </w:rPr>
        <w:t>5</w:t>
      </w:r>
      <w:r w:rsidRPr="00740333">
        <w:rPr>
          <w:rStyle w:val="CharAttribute11"/>
          <w:rFonts w:cs="Arial"/>
          <w:b/>
          <w:bCs/>
        </w:rPr>
        <w:t xml:space="preserve">.  </w:t>
      </w:r>
      <w:r w:rsidR="00740333">
        <w:rPr>
          <w:rStyle w:val="CharAttribute11"/>
          <w:rFonts w:cs="Arial"/>
          <w:b/>
          <w:bCs/>
        </w:rPr>
        <w:t xml:space="preserve"> </w:t>
      </w:r>
      <w:r w:rsidRPr="00740333">
        <w:rPr>
          <w:rStyle w:val="CharAttribute11"/>
          <w:rFonts w:cs="Arial"/>
          <w:b/>
          <w:bCs/>
        </w:rPr>
        <w:t>Officers and Chairman’s report.</w:t>
      </w:r>
    </w:p>
    <w:p w14:paraId="51676FAC" w14:textId="7E2EB79B" w:rsidR="00997C78" w:rsidRPr="00740333" w:rsidRDefault="00740333" w:rsidP="00997C78">
      <w:pPr>
        <w:pStyle w:val="ParaAttribute7"/>
        <w:wordWrap/>
        <w:rPr>
          <w:rStyle w:val="CharAttribute11"/>
          <w:rFonts w:cs="Arial"/>
          <w:b/>
          <w:bCs/>
        </w:rPr>
      </w:pPr>
      <w:r w:rsidRPr="00740333">
        <w:rPr>
          <w:rStyle w:val="CharAttribute11"/>
          <w:rFonts w:cs="Arial"/>
          <w:b/>
          <w:bCs/>
        </w:rPr>
        <w:t>T</w:t>
      </w:r>
      <w:r w:rsidR="00997C78" w:rsidRPr="00740333">
        <w:rPr>
          <w:rStyle w:val="CharAttribute11"/>
          <w:rFonts w:cs="Arial"/>
          <w:b/>
          <w:bCs/>
        </w:rPr>
        <w:t xml:space="preserve">o agree officers’ roles for </w:t>
      </w:r>
      <w:r>
        <w:rPr>
          <w:rStyle w:val="CharAttribute11"/>
          <w:rFonts w:cs="Arial"/>
          <w:b/>
          <w:bCs/>
        </w:rPr>
        <w:t>202</w:t>
      </w:r>
      <w:r w:rsidR="00120C16">
        <w:rPr>
          <w:rStyle w:val="CharAttribute11"/>
          <w:rFonts w:cs="Arial"/>
          <w:b/>
          <w:bCs/>
        </w:rPr>
        <w:t>4</w:t>
      </w:r>
      <w:r>
        <w:rPr>
          <w:rStyle w:val="CharAttribute11"/>
          <w:rFonts w:cs="Arial"/>
          <w:b/>
          <w:bCs/>
        </w:rPr>
        <w:t>/202</w:t>
      </w:r>
      <w:r w:rsidR="00120C16">
        <w:rPr>
          <w:rStyle w:val="CharAttribute11"/>
          <w:rFonts w:cs="Arial"/>
          <w:b/>
          <w:bCs/>
        </w:rPr>
        <w:t xml:space="preserve">5 </w:t>
      </w:r>
    </w:p>
    <w:p w14:paraId="1566F7B7" w14:textId="2154EFF8" w:rsidR="00997C78" w:rsidRDefault="00165200" w:rsidP="00997C78">
      <w:pPr>
        <w:pStyle w:val="ParaAttribute7"/>
        <w:wordWrap/>
        <w:rPr>
          <w:rStyle w:val="CharAttribute11"/>
          <w:rFonts w:cs="Arial"/>
        </w:rPr>
      </w:pPr>
      <w:r>
        <w:rPr>
          <w:rStyle w:val="CharAttribute11"/>
          <w:rFonts w:cs="Arial"/>
        </w:rPr>
        <w:t>To be agreed at the Parish Council meeting in June</w:t>
      </w:r>
    </w:p>
    <w:p w14:paraId="049B26F7" w14:textId="1CD9AFEB" w:rsidR="00165200" w:rsidRDefault="00165200" w:rsidP="00997C78">
      <w:pPr>
        <w:pStyle w:val="ParaAttribute7"/>
        <w:wordWrap/>
        <w:rPr>
          <w:rStyle w:val="CharAttribute11"/>
          <w:rFonts w:cs="Arial"/>
        </w:rPr>
      </w:pPr>
      <w:r>
        <w:rPr>
          <w:rStyle w:val="CharAttribute11"/>
          <w:rFonts w:cs="Arial"/>
        </w:rPr>
        <w:t>The following officers reported on roles:</w:t>
      </w:r>
    </w:p>
    <w:p w14:paraId="07E683CE" w14:textId="0CC88909" w:rsidR="008D1EDB" w:rsidRDefault="008D1EDB" w:rsidP="008D1EDB">
      <w:pPr>
        <w:pStyle w:val="ParaAttribute7"/>
        <w:numPr>
          <w:ilvl w:val="0"/>
          <w:numId w:val="11"/>
        </w:numPr>
        <w:wordWrap/>
        <w:rPr>
          <w:rStyle w:val="CharAttribute11"/>
          <w:rFonts w:cs="Arial"/>
        </w:rPr>
      </w:pPr>
      <w:r>
        <w:rPr>
          <w:rStyle w:val="CharAttribute11"/>
          <w:rFonts w:cs="Arial"/>
          <w:b/>
          <w:bCs/>
        </w:rPr>
        <w:t xml:space="preserve">Village Hall - </w:t>
      </w:r>
    </w:p>
    <w:p w14:paraId="5C2BE172" w14:textId="2C9FC4F3" w:rsidR="00B13F64" w:rsidRPr="00B13F64" w:rsidRDefault="002C2867" w:rsidP="00165200">
      <w:pPr>
        <w:pStyle w:val="ParaAttribute7"/>
        <w:numPr>
          <w:ilvl w:val="0"/>
          <w:numId w:val="11"/>
        </w:numPr>
        <w:wordWrap/>
        <w:rPr>
          <w:rStyle w:val="CharAttribute11"/>
          <w:rFonts w:cs="Arial"/>
        </w:rPr>
      </w:pPr>
      <w:r w:rsidRPr="00E00124">
        <w:rPr>
          <w:rStyle w:val="CharAttribute11"/>
          <w:rFonts w:cs="Arial"/>
          <w:b/>
          <w:bCs/>
        </w:rPr>
        <w:t xml:space="preserve">Planning </w:t>
      </w:r>
      <w:r>
        <w:rPr>
          <w:rStyle w:val="CharAttribute11"/>
          <w:rFonts w:cs="Arial"/>
        </w:rPr>
        <w:t xml:space="preserve">– </w:t>
      </w:r>
      <w:r w:rsidRPr="008D0C00">
        <w:rPr>
          <w:rStyle w:val="CharAttribute11"/>
          <w:rFonts w:cs="Arial"/>
          <w:b/>
          <w:bCs/>
        </w:rPr>
        <w:t xml:space="preserve">Planning application </w:t>
      </w:r>
      <w:r w:rsidR="00B13F64" w:rsidRPr="00B13F64">
        <w:rPr>
          <w:rStyle w:val="CharAttribute11"/>
          <w:rFonts w:cs="Arial"/>
          <w:b/>
          <w:bCs/>
        </w:rPr>
        <w:t>P/FUL/2025/02344</w:t>
      </w:r>
      <w:r w:rsidR="00B13F64">
        <w:rPr>
          <w:rStyle w:val="CharAttribute11"/>
          <w:rFonts w:cs="Arial"/>
          <w:b/>
          <w:bCs/>
        </w:rPr>
        <w:t xml:space="preserve"> – Blandford Town Museum – </w:t>
      </w:r>
      <w:r w:rsidR="00B13F64">
        <w:rPr>
          <w:rStyle w:val="CharAttribute11"/>
          <w:rFonts w:cs="Arial"/>
        </w:rPr>
        <w:t>retain storage unit.  This application had just been received and will be discussed via email for a decision.</w:t>
      </w:r>
    </w:p>
    <w:p w14:paraId="185DF29B" w14:textId="77777777" w:rsidR="00165200" w:rsidRPr="00997C78" w:rsidRDefault="00165200" w:rsidP="00997C78">
      <w:pPr>
        <w:pStyle w:val="ParaAttribute7"/>
        <w:wordWrap/>
        <w:rPr>
          <w:rStyle w:val="CharAttribute11"/>
          <w:rFonts w:cs="Arial"/>
        </w:rPr>
      </w:pPr>
    </w:p>
    <w:p w14:paraId="2A39E825" w14:textId="0481B098" w:rsidR="00997C78" w:rsidRDefault="00997C78" w:rsidP="00997C78">
      <w:pPr>
        <w:pStyle w:val="ParaAttribute7"/>
        <w:wordWrap/>
        <w:rPr>
          <w:rStyle w:val="CharAttribute11"/>
          <w:rFonts w:cs="Arial"/>
          <w:b/>
          <w:bCs/>
        </w:rPr>
      </w:pPr>
      <w:r w:rsidRPr="00740333">
        <w:rPr>
          <w:rStyle w:val="CharAttribute11"/>
          <w:rFonts w:cs="Arial"/>
          <w:b/>
          <w:bCs/>
        </w:rPr>
        <w:t>10</w:t>
      </w:r>
      <w:r w:rsidR="00740333" w:rsidRPr="00740333">
        <w:rPr>
          <w:rStyle w:val="CharAttribute11"/>
          <w:rFonts w:cs="Arial"/>
          <w:b/>
          <w:bCs/>
        </w:rPr>
        <w:t>/</w:t>
      </w:r>
      <w:r w:rsidR="00165200">
        <w:rPr>
          <w:rStyle w:val="CharAttribute11"/>
          <w:rFonts w:cs="Arial"/>
          <w:b/>
          <w:bCs/>
        </w:rPr>
        <w:t>2</w:t>
      </w:r>
      <w:r w:rsidR="00B13F64">
        <w:rPr>
          <w:rStyle w:val="CharAttribute11"/>
          <w:rFonts w:cs="Arial"/>
          <w:b/>
          <w:bCs/>
        </w:rPr>
        <w:t>5</w:t>
      </w:r>
      <w:r w:rsidRPr="00740333">
        <w:rPr>
          <w:rStyle w:val="CharAttribute11"/>
          <w:rFonts w:cs="Arial"/>
          <w:b/>
          <w:bCs/>
        </w:rPr>
        <w:t xml:space="preserve">.  Received report from Dorset Council </w:t>
      </w:r>
      <w:r w:rsidR="005F3D08" w:rsidRPr="00740333">
        <w:rPr>
          <w:rStyle w:val="CharAttribute11"/>
          <w:rFonts w:cs="Arial"/>
          <w:b/>
          <w:bCs/>
        </w:rPr>
        <w:t>representative.</w:t>
      </w:r>
      <w:r w:rsidRPr="00740333">
        <w:rPr>
          <w:rStyle w:val="CharAttribute11"/>
          <w:rFonts w:cs="Arial"/>
          <w:b/>
          <w:bCs/>
        </w:rPr>
        <w:t xml:space="preserve"> </w:t>
      </w:r>
    </w:p>
    <w:p w14:paraId="31C01417" w14:textId="68EA72F3" w:rsidR="00B579CC" w:rsidRPr="00B579CC" w:rsidRDefault="00B579CC" w:rsidP="00B579CC">
      <w:pPr>
        <w:pStyle w:val="ParaAttribute7"/>
        <w:wordWrap/>
        <w:rPr>
          <w:rStyle w:val="CharAttribute11"/>
          <w:rFonts w:cs="Arial"/>
        </w:rPr>
      </w:pPr>
      <w:r w:rsidRPr="00B579CC">
        <w:rPr>
          <w:rStyle w:val="CharAttribute11"/>
          <w:rFonts w:cs="Arial"/>
        </w:rPr>
        <w:t>Dorset Councillor Barrie Cooper reported that he will raise concerns over the temporary pedestrian rights of way signs along Fairmile, that he feels Dorset Council should supply more fixed signs.  Cllr Cooper will request new signs.</w:t>
      </w:r>
    </w:p>
    <w:p w14:paraId="0A8BA3EB" w14:textId="77777777" w:rsidR="00997C78" w:rsidRPr="00997C78" w:rsidRDefault="00997C78" w:rsidP="00997C78">
      <w:pPr>
        <w:pStyle w:val="ParaAttribute7"/>
        <w:wordWrap/>
        <w:rPr>
          <w:rStyle w:val="CharAttribute11"/>
          <w:rFonts w:cs="Arial"/>
        </w:rPr>
      </w:pPr>
      <w:r w:rsidRPr="00997C78">
        <w:rPr>
          <w:rStyle w:val="CharAttribute11"/>
          <w:rFonts w:cs="Arial"/>
        </w:rPr>
        <w:t xml:space="preserve">     </w:t>
      </w:r>
    </w:p>
    <w:p w14:paraId="2A1C24FF" w14:textId="3BB65CDA" w:rsidR="00997C78" w:rsidRPr="00740333" w:rsidRDefault="00997C78" w:rsidP="00997C78">
      <w:pPr>
        <w:pStyle w:val="ParaAttribute7"/>
        <w:wordWrap/>
        <w:rPr>
          <w:rStyle w:val="CharAttribute11"/>
          <w:rFonts w:cs="Arial"/>
          <w:b/>
          <w:bCs/>
        </w:rPr>
      </w:pPr>
      <w:r w:rsidRPr="00740333">
        <w:rPr>
          <w:rStyle w:val="CharAttribute11"/>
          <w:rFonts w:cs="Arial"/>
          <w:b/>
          <w:bCs/>
        </w:rPr>
        <w:t>11</w:t>
      </w:r>
      <w:r w:rsidR="00740333">
        <w:rPr>
          <w:rStyle w:val="CharAttribute11"/>
          <w:rFonts w:cs="Arial"/>
          <w:b/>
          <w:bCs/>
        </w:rPr>
        <w:t>/2</w:t>
      </w:r>
      <w:r w:rsidR="006052E9">
        <w:rPr>
          <w:rStyle w:val="CharAttribute11"/>
          <w:rFonts w:cs="Arial"/>
          <w:b/>
          <w:bCs/>
        </w:rPr>
        <w:t>4</w:t>
      </w:r>
      <w:r w:rsidR="00740333">
        <w:rPr>
          <w:rStyle w:val="CharAttribute11"/>
          <w:rFonts w:cs="Arial"/>
          <w:b/>
          <w:bCs/>
        </w:rPr>
        <w:tab/>
      </w:r>
      <w:r w:rsidRPr="00740333">
        <w:rPr>
          <w:rStyle w:val="CharAttribute11"/>
          <w:rFonts w:cs="Arial"/>
          <w:b/>
          <w:bCs/>
        </w:rPr>
        <w:t>Finance</w:t>
      </w:r>
    </w:p>
    <w:p w14:paraId="397D15F2" w14:textId="358EBDF8" w:rsidR="00740333" w:rsidRDefault="00740333" w:rsidP="005F3D08">
      <w:pPr>
        <w:pStyle w:val="ParaAttribute7"/>
        <w:wordWrap/>
        <w:rPr>
          <w:rStyle w:val="CharAttribute11"/>
          <w:rFonts w:cs="Arial"/>
        </w:rPr>
      </w:pPr>
      <w:r w:rsidRPr="00740333">
        <w:rPr>
          <w:rStyle w:val="CharAttribute11"/>
          <w:rFonts w:cs="Arial"/>
        </w:rPr>
        <w:t>The Clerk tabled the financial statement to the Councillors, with the Payment Schedule for April 202</w:t>
      </w:r>
      <w:r w:rsidR="006052E9">
        <w:rPr>
          <w:rStyle w:val="CharAttribute11"/>
          <w:rFonts w:cs="Arial"/>
        </w:rPr>
        <w:t>4</w:t>
      </w:r>
      <w:r w:rsidRPr="00740333">
        <w:rPr>
          <w:rStyle w:val="CharAttribute11"/>
          <w:rFonts w:cs="Arial"/>
        </w:rPr>
        <w:t xml:space="preserve"> for the sum of </w:t>
      </w:r>
      <w:r>
        <w:rPr>
          <w:rStyle w:val="CharAttribute11"/>
          <w:rFonts w:cs="Arial"/>
        </w:rPr>
        <w:t>£</w:t>
      </w:r>
      <w:r w:rsidR="00AE3DE7">
        <w:rPr>
          <w:rStyle w:val="CharAttribute11"/>
          <w:rFonts w:cs="Arial"/>
        </w:rPr>
        <w:t>8345.84</w:t>
      </w:r>
      <w:r w:rsidR="008618D5">
        <w:rPr>
          <w:rStyle w:val="CharAttribute11"/>
          <w:rFonts w:cs="Arial"/>
        </w:rPr>
        <w:t xml:space="preserve">, </w:t>
      </w:r>
      <w:r w:rsidRPr="00740333">
        <w:rPr>
          <w:rStyle w:val="CharAttribute11"/>
          <w:rFonts w:cs="Arial"/>
        </w:rPr>
        <w:t xml:space="preserve">It was proposed by Cllr </w:t>
      </w:r>
      <w:r w:rsidR="00955AEC">
        <w:rPr>
          <w:rStyle w:val="CharAttribute11"/>
          <w:rFonts w:cs="Arial"/>
        </w:rPr>
        <w:t>I Mackay</w:t>
      </w:r>
      <w:r w:rsidRPr="00740333">
        <w:rPr>
          <w:rStyle w:val="CharAttribute11"/>
          <w:rFonts w:cs="Arial"/>
        </w:rPr>
        <w:t xml:space="preserve"> and seconded by Cllr </w:t>
      </w:r>
      <w:r w:rsidR="00955AEC">
        <w:rPr>
          <w:rStyle w:val="CharAttribute11"/>
          <w:rFonts w:cs="Arial"/>
        </w:rPr>
        <w:t>J Dallison</w:t>
      </w:r>
      <w:r w:rsidRPr="00740333">
        <w:rPr>
          <w:rStyle w:val="CharAttribute11"/>
          <w:rFonts w:cs="Arial"/>
        </w:rPr>
        <w:t xml:space="preserve">, all agreed for the payments on the </w:t>
      </w:r>
      <w:r w:rsidRPr="00740333">
        <w:rPr>
          <w:rStyle w:val="CharAttribute11"/>
          <w:rFonts w:cs="Arial"/>
        </w:rPr>
        <w:lastRenderedPageBreak/>
        <w:t>payment schedule be paid, the schedule was duly signed by the Chairman.</w:t>
      </w:r>
      <w:r w:rsidR="00997C78" w:rsidRPr="00997C78">
        <w:rPr>
          <w:rStyle w:val="CharAttribute11"/>
          <w:rFonts w:cs="Arial"/>
        </w:rPr>
        <w:t xml:space="preserve">  </w:t>
      </w:r>
    </w:p>
    <w:p w14:paraId="14C40E13" w14:textId="2FE0F995" w:rsidR="00997C78" w:rsidRPr="00997C78" w:rsidRDefault="00AE3DE7" w:rsidP="00740333">
      <w:pPr>
        <w:pStyle w:val="ParaAttribute7"/>
        <w:wordWrap/>
        <w:ind w:left="720"/>
        <w:rPr>
          <w:rStyle w:val="CharAttribute11"/>
          <w:rFonts w:cs="Arial"/>
        </w:rPr>
      </w:pPr>
      <w:r w:rsidRPr="00AE3DE7">
        <w:rPr>
          <w:rStyle w:val="CharAttribute11"/>
          <w:rFonts w:ascii="Times New Roman" w:eastAsia="Batang" w:hAnsi="Times New Roman"/>
          <w:noProof/>
        </w:rPr>
        <w:drawing>
          <wp:inline distT="0" distB="0" distL="0" distR="0" wp14:anchorId="670D049B" wp14:editId="02DF37C5">
            <wp:extent cx="3178629" cy="2695532"/>
            <wp:effectExtent l="0" t="0" r="3175" b="0"/>
            <wp:docPr id="296916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2127" cy="2698499"/>
                    </a:xfrm>
                    <a:prstGeom prst="rect">
                      <a:avLst/>
                    </a:prstGeom>
                    <a:noFill/>
                    <a:ln>
                      <a:noFill/>
                    </a:ln>
                  </pic:spPr>
                </pic:pic>
              </a:graphicData>
            </a:graphic>
          </wp:inline>
        </w:drawing>
      </w:r>
      <w:r w:rsidR="00997C78" w:rsidRPr="00997C78">
        <w:rPr>
          <w:rStyle w:val="CharAttribute11"/>
          <w:rFonts w:cs="Arial"/>
        </w:rPr>
        <w:t xml:space="preserve"> </w:t>
      </w:r>
      <w:r w:rsidR="00740333">
        <w:rPr>
          <w:rStyle w:val="CharAttribute11"/>
          <w:rFonts w:cs="Arial"/>
        </w:rPr>
        <w:tab/>
      </w:r>
    </w:p>
    <w:p w14:paraId="405CB4A9" w14:textId="04448953" w:rsidR="00997C78" w:rsidRDefault="00740333" w:rsidP="005F3D08">
      <w:pPr>
        <w:pStyle w:val="ParaAttribute7"/>
        <w:wordWrap/>
        <w:ind w:left="1440"/>
        <w:rPr>
          <w:rStyle w:val="CharAttribute11"/>
          <w:rFonts w:cs="Arial"/>
        </w:rPr>
      </w:pPr>
      <w:r w:rsidRPr="008618D5">
        <w:rPr>
          <w:rStyle w:val="CharAttribute11"/>
          <w:rFonts w:cs="Arial"/>
          <w:b/>
          <w:bCs/>
        </w:rPr>
        <w:t>RESOLVED</w:t>
      </w:r>
      <w:r w:rsidRPr="008618D5">
        <w:t xml:space="preserve"> </w:t>
      </w:r>
      <w:r w:rsidRPr="008618D5">
        <w:rPr>
          <w:rStyle w:val="CharAttribute11"/>
          <w:rFonts w:cs="Arial"/>
        </w:rPr>
        <w:t>to pay the payment on the schedule to the total sum of £</w:t>
      </w:r>
      <w:r w:rsidR="00955AEC">
        <w:rPr>
          <w:rStyle w:val="CharAttribute11"/>
          <w:rFonts w:cs="Arial"/>
        </w:rPr>
        <w:t>8345.84</w:t>
      </w:r>
      <w:r w:rsidRPr="008618D5">
        <w:rPr>
          <w:rStyle w:val="CharAttribute11"/>
          <w:rFonts w:cs="Arial"/>
        </w:rPr>
        <w:t>(11/2</w:t>
      </w:r>
      <w:r w:rsidR="00955AEC">
        <w:rPr>
          <w:rStyle w:val="CharAttribute11"/>
          <w:rFonts w:cs="Arial"/>
        </w:rPr>
        <w:t>4</w:t>
      </w:r>
      <w:r w:rsidRPr="008618D5">
        <w:rPr>
          <w:rStyle w:val="CharAttribute11"/>
          <w:rFonts w:cs="Arial"/>
        </w:rPr>
        <w:t xml:space="preserve"> current account)</w:t>
      </w:r>
    </w:p>
    <w:p w14:paraId="58FA13D2" w14:textId="77777777" w:rsidR="00955AEC" w:rsidRPr="008618D5" w:rsidRDefault="00955AEC" w:rsidP="005F3D08">
      <w:pPr>
        <w:pStyle w:val="ParaAttribute7"/>
        <w:wordWrap/>
        <w:ind w:left="1440"/>
        <w:rPr>
          <w:rStyle w:val="CharAttribute11"/>
          <w:rFonts w:cs="Arial"/>
        </w:rPr>
      </w:pPr>
    </w:p>
    <w:p w14:paraId="3F8B955B" w14:textId="129D1C02" w:rsidR="00997C78" w:rsidRPr="00E43202" w:rsidRDefault="00997C78" w:rsidP="00997C78">
      <w:pPr>
        <w:pStyle w:val="ParaAttribute7"/>
        <w:wordWrap/>
        <w:rPr>
          <w:rStyle w:val="CharAttribute11"/>
          <w:rFonts w:cs="Arial"/>
          <w:b/>
          <w:bCs/>
        </w:rPr>
      </w:pPr>
      <w:r w:rsidRPr="00E43202">
        <w:rPr>
          <w:rStyle w:val="CharAttribute11"/>
          <w:rFonts w:cs="Arial"/>
          <w:b/>
          <w:bCs/>
        </w:rPr>
        <w:t>12</w:t>
      </w:r>
      <w:r w:rsidR="00E43202">
        <w:rPr>
          <w:rStyle w:val="CharAttribute11"/>
          <w:rFonts w:cs="Arial"/>
          <w:b/>
          <w:bCs/>
        </w:rPr>
        <w:t>/2</w:t>
      </w:r>
      <w:r w:rsidR="00203AB2">
        <w:rPr>
          <w:rStyle w:val="CharAttribute11"/>
          <w:rFonts w:cs="Arial"/>
          <w:b/>
          <w:bCs/>
        </w:rPr>
        <w:t>5</w:t>
      </w:r>
      <w:r w:rsidRPr="00E43202">
        <w:rPr>
          <w:rStyle w:val="CharAttribute11"/>
          <w:rFonts w:cs="Arial"/>
          <w:b/>
          <w:bCs/>
        </w:rPr>
        <w:t xml:space="preserve">.  </w:t>
      </w:r>
      <w:bookmarkStart w:id="0" w:name="_Hlk198028504"/>
      <w:r w:rsidRPr="00E43202">
        <w:rPr>
          <w:rStyle w:val="CharAttribute11"/>
          <w:rFonts w:cs="Arial"/>
          <w:b/>
          <w:bCs/>
        </w:rPr>
        <w:t>Clerk Report</w:t>
      </w:r>
    </w:p>
    <w:p w14:paraId="00A69B45" w14:textId="77777777" w:rsidR="00203AB2" w:rsidRPr="00203AB2" w:rsidRDefault="00203AB2" w:rsidP="00203AB2">
      <w:pPr>
        <w:pStyle w:val="ParaAttribute7"/>
        <w:wordWrap/>
        <w:rPr>
          <w:rStyle w:val="CharAttribute11"/>
          <w:rFonts w:cs="Arial"/>
        </w:rPr>
      </w:pPr>
      <w:r w:rsidRPr="00203AB2">
        <w:rPr>
          <w:rStyle w:val="CharAttribute11"/>
          <w:rFonts w:cs="Arial"/>
        </w:rPr>
        <w:t xml:space="preserve">The Chairman reported on the request to support Blandford Town Council in the quest to keep the monumental lamp on the bridge, as Dorset Council would like it removed as the lighting does not comply with highways regulations.  It was suggested that the lamp should remain in place, as it is an original monument.  It does not need to be </w:t>
      </w:r>
      <w:proofErr w:type="gramStart"/>
      <w:r w:rsidRPr="00203AB2">
        <w:rPr>
          <w:rStyle w:val="CharAttribute11"/>
          <w:rFonts w:cs="Arial"/>
        </w:rPr>
        <w:t>lit, but</w:t>
      </w:r>
      <w:proofErr w:type="gramEnd"/>
      <w:r w:rsidRPr="00203AB2">
        <w:rPr>
          <w:rStyle w:val="CharAttribute11"/>
          <w:rFonts w:cs="Arial"/>
        </w:rPr>
        <w:t xml:space="preserve"> should be kept for historical reasons.</w:t>
      </w:r>
    </w:p>
    <w:p w14:paraId="68ED955B" w14:textId="129F5367" w:rsidR="00997C78" w:rsidRPr="00997C78" w:rsidRDefault="00203AB2" w:rsidP="00203AB2">
      <w:pPr>
        <w:pStyle w:val="ParaAttribute7"/>
        <w:wordWrap/>
        <w:rPr>
          <w:rStyle w:val="CharAttribute11"/>
          <w:rFonts w:cs="Arial"/>
        </w:rPr>
      </w:pPr>
      <w:r w:rsidRPr="00203AB2">
        <w:rPr>
          <w:rStyle w:val="CharAttribute11"/>
          <w:rFonts w:cs="Arial"/>
        </w:rPr>
        <w:t>A letter has been received expressing concerns over the protection of Hedgehogs.  This matter will be looked at in more details for the meeting in June.</w:t>
      </w:r>
      <w:r w:rsidR="00997C78" w:rsidRPr="00997C78">
        <w:rPr>
          <w:rStyle w:val="CharAttribute11"/>
          <w:rFonts w:cs="Arial"/>
        </w:rPr>
        <w:t xml:space="preserve">    </w:t>
      </w:r>
    </w:p>
    <w:bookmarkEnd w:id="0"/>
    <w:p w14:paraId="7D87A0F7" w14:textId="5FBCF70F" w:rsidR="00997C78" w:rsidRDefault="00997C78" w:rsidP="00997C78">
      <w:pPr>
        <w:pStyle w:val="ParaAttribute7"/>
        <w:wordWrap/>
        <w:rPr>
          <w:rStyle w:val="CharAttribute11"/>
          <w:rFonts w:cs="Arial"/>
          <w:b/>
          <w:bCs/>
        </w:rPr>
      </w:pPr>
      <w:r w:rsidRPr="00E43202">
        <w:rPr>
          <w:rStyle w:val="CharAttribute11"/>
          <w:rFonts w:cs="Arial"/>
          <w:b/>
          <w:bCs/>
        </w:rPr>
        <w:t>13</w:t>
      </w:r>
      <w:r w:rsidR="00E43202">
        <w:rPr>
          <w:rStyle w:val="CharAttribute11"/>
          <w:rFonts w:cs="Arial"/>
          <w:b/>
          <w:bCs/>
        </w:rPr>
        <w:t>/2</w:t>
      </w:r>
      <w:r w:rsidR="00203AB2">
        <w:rPr>
          <w:rStyle w:val="CharAttribute11"/>
          <w:rFonts w:cs="Arial"/>
          <w:b/>
          <w:bCs/>
        </w:rPr>
        <w:t>5</w:t>
      </w:r>
      <w:r w:rsidRPr="00E43202">
        <w:rPr>
          <w:rStyle w:val="CharAttribute11"/>
          <w:rFonts w:cs="Arial"/>
          <w:b/>
          <w:bCs/>
        </w:rPr>
        <w:t>.  Items for next agenda and date of next meeting</w:t>
      </w:r>
    </w:p>
    <w:p w14:paraId="6A97217E" w14:textId="6507413D" w:rsidR="00E43202" w:rsidRPr="00E43202" w:rsidRDefault="00E43202" w:rsidP="00997C78">
      <w:pPr>
        <w:pStyle w:val="ParaAttribute7"/>
        <w:wordWrap/>
        <w:rPr>
          <w:vertAlign w:val="subscript"/>
        </w:rPr>
      </w:pPr>
      <w:r>
        <w:rPr>
          <w:rStyle w:val="CharAttribute11"/>
          <w:rFonts w:cs="Arial"/>
          <w:b/>
          <w:bCs/>
        </w:rPr>
        <w:t>Community Hal</w:t>
      </w:r>
      <w:r w:rsidR="00955AEC">
        <w:rPr>
          <w:rStyle w:val="CharAttribute11"/>
          <w:rFonts w:cs="Arial"/>
          <w:b/>
          <w:bCs/>
        </w:rPr>
        <w:t>l - TBA</w:t>
      </w:r>
    </w:p>
    <w:p w14:paraId="1C8C71F7" w14:textId="77777777" w:rsidR="004618DB" w:rsidRDefault="004618DB" w:rsidP="004618DB">
      <w:pPr>
        <w:pStyle w:val="ParaAttribute7"/>
        <w:wordWrap/>
        <w:rPr>
          <w:rStyle w:val="CharAttribute11"/>
          <w:rFonts w:cs="Arial"/>
          <w:b/>
          <w:bCs/>
        </w:rPr>
      </w:pPr>
    </w:p>
    <w:p w14:paraId="3C531C6D" w14:textId="28D49A9E" w:rsidR="004618DB" w:rsidRPr="004618DB" w:rsidRDefault="004618DB" w:rsidP="004618DB">
      <w:pPr>
        <w:pStyle w:val="ParaAttribute7"/>
        <w:wordWrap/>
        <w:jc w:val="center"/>
        <w:rPr>
          <w:rStyle w:val="CharAttribute11"/>
          <w:rFonts w:cs="Arial"/>
          <w:b/>
          <w:bCs/>
        </w:rPr>
      </w:pPr>
      <w:r w:rsidRPr="004618DB">
        <w:rPr>
          <w:rStyle w:val="CharAttribute11"/>
          <w:rFonts w:cs="Arial"/>
          <w:b/>
          <w:bCs/>
        </w:rPr>
        <w:t>Signed…………………………………………………………………………………………</w:t>
      </w:r>
    </w:p>
    <w:p w14:paraId="5B766421" w14:textId="77777777" w:rsidR="004618DB" w:rsidRPr="003F65FD" w:rsidRDefault="004618DB" w:rsidP="004618DB">
      <w:pPr>
        <w:pStyle w:val="ParaAttribute7"/>
        <w:wordWrap/>
        <w:jc w:val="center"/>
        <w:rPr>
          <w:rStyle w:val="CharAttribute11"/>
          <w:rFonts w:cs="Arial"/>
          <w:b/>
          <w:bCs/>
          <w:color w:val="548DD4" w:themeColor="text2" w:themeTint="99"/>
        </w:rPr>
      </w:pPr>
    </w:p>
    <w:p w14:paraId="67EC1A5B" w14:textId="77777777" w:rsidR="004618DB" w:rsidRPr="003F65FD" w:rsidRDefault="004618DB" w:rsidP="004618DB">
      <w:pPr>
        <w:pStyle w:val="ParaAttribute7"/>
        <w:wordWrap/>
        <w:jc w:val="center"/>
        <w:rPr>
          <w:rStyle w:val="CharAttribute11"/>
          <w:rFonts w:cs="Arial"/>
          <w:b/>
          <w:bCs/>
          <w:color w:val="548DD4" w:themeColor="text2" w:themeTint="99"/>
        </w:rPr>
      </w:pPr>
      <w:r w:rsidRPr="003F65FD">
        <w:rPr>
          <w:rStyle w:val="CharAttribute11"/>
          <w:rFonts w:cs="Arial"/>
          <w:b/>
          <w:bCs/>
          <w:color w:val="548DD4" w:themeColor="text2" w:themeTint="99"/>
        </w:rPr>
        <w:t xml:space="preserve">Website address http://www.blandfordstmary-pc.org.uk </w:t>
      </w:r>
    </w:p>
    <w:p w14:paraId="67BC0320" w14:textId="77777777" w:rsidR="004618DB" w:rsidRPr="004618DB" w:rsidRDefault="004618DB" w:rsidP="004618DB">
      <w:pPr>
        <w:pStyle w:val="ParaAttribute7"/>
        <w:wordWrap/>
        <w:jc w:val="center"/>
        <w:rPr>
          <w:rStyle w:val="CharAttribute11"/>
          <w:rFonts w:cs="Arial"/>
          <w:b/>
          <w:bCs/>
        </w:rPr>
      </w:pPr>
      <w:r w:rsidRPr="004618DB">
        <w:rPr>
          <w:rStyle w:val="CharAttribute11"/>
          <w:rFonts w:cs="Arial"/>
          <w:b/>
          <w:bCs/>
        </w:rPr>
        <w:t>Should you wish to contact any Councillor please</w:t>
      </w:r>
    </w:p>
    <w:p w14:paraId="32D0DC4F" w14:textId="77777777" w:rsidR="004618DB" w:rsidRPr="004618DB" w:rsidRDefault="004618DB" w:rsidP="004618DB">
      <w:pPr>
        <w:pStyle w:val="ParaAttribute7"/>
        <w:wordWrap/>
        <w:jc w:val="center"/>
        <w:rPr>
          <w:rStyle w:val="CharAttribute11"/>
          <w:rFonts w:cs="Arial"/>
          <w:b/>
          <w:bCs/>
        </w:rPr>
      </w:pPr>
      <w:r w:rsidRPr="004618DB">
        <w:rPr>
          <w:rStyle w:val="CharAttribute11"/>
          <w:rFonts w:cs="Arial"/>
          <w:b/>
          <w:bCs/>
        </w:rPr>
        <w:t>ONLY use this address.</w:t>
      </w:r>
    </w:p>
    <w:p w14:paraId="11A09BF1" w14:textId="77777777" w:rsidR="004618DB" w:rsidRPr="003F65FD" w:rsidRDefault="004618DB" w:rsidP="004618DB">
      <w:pPr>
        <w:pStyle w:val="ParaAttribute7"/>
        <w:wordWrap/>
        <w:jc w:val="center"/>
        <w:rPr>
          <w:rStyle w:val="CharAttribute11"/>
          <w:rFonts w:cs="Arial"/>
          <w:b/>
          <w:bCs/>
          <w:color w:val="548DD4" w:themeColor="text2" w:themeTint="99"/>
        </w:rPr>
      </w:pPr>
      <w:r w:rsidRPr="003F65FD">
        <w:rPr>
          <w:rStyle w:val="CharAttribute11"/>
          <w:rFonts w:cs="Arial"/>
          <w:b/>
          <w:bCs/>
          <w:color w:val="548DD4" w:themeColor="text2" w:themeTint="99"/>
        </w:rPr>
        <w:t>Clerk@blandfordstmary-pc.gov.uk</w:t>
      </w:r>
    </w:p>
    <w:p w14:paraId="598B2CD7" w14:textId="77777777" w:rsidR="004618DB" w:rsidRPr="004618DB" w:rsidRDefault="004618DB" w:rsidP="004618DB">
      <w:pPr>
        <w:pStyle w:val="ParaAttribute7"/>
        <w:wordWrap/>
        <w:jc w:val="center"/>
        <w:rPr>
          <w:rStyle w:val="CharAttribute11"/>
          <w:rFonts w:cs="Arial"/>
          <w:b/>
          <w:bCs/>
        </w:rPr>
      </w:pPr>
    </w:p>
    <w:p w14:paraId="4B44081A" w14:textId="77777777" w:rsidR="004618DB" w:rsidRPr="004618DB" w:rsidRDefault="004618DB" w:rsidP="004618DB">
      <w:pPr>
        <w:pStyle w:val="ParaAttribute7"/>
        <w:wordWrap/>
        <w:jc w:val="center"/>
        <w:rPr>
          <w:rStyle w:val="CharAttribute11"/>
          <w:rFonts w:cs="Arial"/>
          <w:b/>
          <w:bCs/>
        </w:rPr>
      </w:pPr>
      <w:r w:rsidRPr="004618DB">
        <w:rPr>
          <w:rStyle w:val="CharAttribute11"/>
          <w:rFonts w:cs="Arial"/>
          <w:b/>
          <w:bCs/>
        </w:rPr>
        <w:t xml:space="preserve">Date of next meeting </w:t>
      </w:r>
    </w:p>
    <w:p w14:paraId="0BF798AD" w14:textId="25BBCAB7" w:rsidR="004618DB" w:rsidRPr="004618DB" w:rsidRDefault="004618DB" w:rsidP="004618DB">
      <w:pPr>
        <w:pStyle w:val="ParaAttribute7"/>
        <w:wordWrap/>
        <w:jc w:val="center"/>
        <w:rPr>
          <w:rStyle w:val="CharAttribute11"/>
          <w:rFonts w:cs="Arial"/>
          <w:b/>
          <w:bCs/>
        </w:rPr>
      </w:pPr>
      <w:r w:rsidRPr="004618DB">
        <w:rPr>
          <w:rStyle w:val="CharAttribute11"/>
          <w:rFonts w:cs="Arial"/>
          <w:b/>
          <w:bCs/>
        </w:rPr>
        <w:t xml:space="preserve">The Parish Council meeting will be held on </w:t>
      </w:r>
      <w:r w:rsidRPr="00E00124">
        <w:rPr>
          <w:rStyle w:val="CharAttribute11"/>
          <w:rFonts w:cs="Arial"/>
          <w:b/>
          <w:bCs/>
          <w:color w:val="C00000"/>
        </w:rPr>
        <w:t xml:space="preserve">Wednesday </w:t>
      </w:r>
      <w:r w:rsidR="00E00124">
        <w:rPr>
          <w:rStyle w:val="CharAttribute11"/>
          <w:rFonts w:cs="Arial"/>
          <w:b/>
          <w:bCs/>
          <w:color w:val="C00000"/>
        </w:rPr>
        <w:t>19</w:t>
      </w:r>
      <w:r w:rsidRPr="00E00124">
        <w:rPr>
          <w:rStyle w:val="CharAttribute11"/>
          <w:rFonts w:cs="Arial"/>
          <w:b/>
          <w:bCs/>
          <w:color w:val="C00000"/>
        </w:rPr>
        <w:t>th June 202</w:t>
      </w:r>
      <w:r w:rsidR="003F65FD" w:rsidRPr="00E00124">
        <w:rPr>
          <w:rStyle w:val="CharAttribute11"/>
          <w:rFonts w:cs="Arial"/>
          <w:b/>
          <w:bCs/>
          <w:color w:val="C00000"/>
        </w:rPr>
        <w:t>3</w:t>
      </w:r>
      <w:r w:rsidRPr="00E00124">
        <w:rPr>
          <w:rStyle w:val="CharAttribute11"/>
          <w:rFonts w:cs="Arial"/>
          <w:b/>
          <w:bCs/>
          <w:color w:val="C00000"/>
        </w:rPr>
        <w:t xml:space="preserve"> </w:t>
      </w:r>
      <w:r w:rsidRPr="004618DB">
        <w:rPr>
          <w:rStyle w:val="CharAttribute11"/>
          <w:rFonts w:cs="Arial"/>
          <w:b/>
          <w:bCs/>
        </w:rPr>
        <w:t xml:space="preserve">meeting </w:t>
      </w:r>
      <w:r w:rsidR="00FA3BD5">
        <w:rPr>
          <w:rStyle w:val="CharAttribute11"/>
          <w:rFonts w:cs="Arial"/>
          <w:b/>
          <w:bCs/>
        </w:rPr>
        <w:t xml:space="preserve">at </w:t>
      </w:r>
      <w:r w:rsidR="00FA3BD5" w:rsidRPr="00FA3BD5">
        <w:rPr>
          <w:rStyle w:val="CharAttribute11"/>
          <w:rFonts w:cs="Arial"/>
          <w:b/>
          <w:bCs/>
        </w:rPr>
        <w:t>The Brewery Hall in Hall &amp; Woodhouse Visitor Centre, Bournemouth Road,</w:t>
      </w:r>
      <w:r w:rsidR="00FA3BD5">
        <w:rPr>
          <w:rStyle w:val="CharAttribute11"/>
          <w:rFonts w:cs="Arial"/>
          <w:b/>
          <w:bCs/>
        </w:rPr>
        <w:t xml:space="preserve"> </w:t>
      </w:r>
      <w:r w:rsidR="00FA3BD5" w:rsidRPr="00FA3BD5">
        <w:rPr>
          <w:rStyle w:val="CharAttribute11"/>
          <w:rFonts w:cs="Arial"/>
          <w:b/>
          <w:bCs/>
        </w:rPr>
        <w:t>Blandford St Mary</w:t>
      </w:r>
      <w:r w:rsidRPr="004618DB">
        <w:rPr>
          <w:rStyle w:val="CharAttribute11"/>
          <w:rFonts w:cs="Arial"/>
          <w:b/>
          <w:bCs/>
        </w:rPr>
        <w:t xml:space="preserve"> </w:t>
      </w:r>
    </w:p>
    <w:p w14:paraId="34A8E669" w14:textId="77777777" w:rsidR="004618DB" w:rsidRPr="004618DB" w:rsidRDefault="004618DB" w:rsidP="004618DB">
      <w:pPr>
        <w:pStyle w:val="ParaAttribute7"/>
        <w:wordWrap/>
        <w:jc w:val="center"/>
        <w:rPr>
          <w:rStyle w:val="CharAttribute11"/>
          <w:rFonts w:cs="Arial"/>
          <w:b/>
          <w:bCs/>
        </w:rPr>
      </w:pPr>
      <w:r w:rsidRPr="004618DB">
        <w:rPr>
          <w:rStyle w:val="CharAttribute11"/>
          <w:rFonts w:cs="Arial"/>
          <w:b/>
          <w:bCs/>
        </w:rPr>
        <w:t xml:space="preserve"> </w:t>
      </w:r>
    </w:p>
    <w:p w14:paraId="44D37486" w14:textId="17D35229" w:rsidR="004618DB" w:rsidRDefault="004618DB" w:rsidP="00CB0118">
      <w:pPr>
        <w:pStyle w:val="ParaAttribute7"/>
        <w:wordWrap/>
        <w:jc w:val="center"/>
        <w:rPr>
          <w:rStyle w:val="CharAttribute11"/>
          <w:rFonts w:cs="Arial"/>
          <w:b/>
          <w:bCs/>
        </w:rPr>
      </w:pPr>
      <w:r w:rsidRPr="004618DB">
        <w:rPr>
          <w:rStyle w:val="CharAttribute11"/>
          <w:rFonts w:cs="Arial"/>
          <w:b/>
          <w:bCs/>
        </w:rPr>
        <w:t xml:space="preserve">There being no further business the meeting closed at </w:t>
      </w:r>
      <w:r w:rsidR="003F65FD">
        <w:rPr>
          <w:rStyle w:val="CharAttribute11"/>
          <w:rFonts w:cs="Arial"/>
          <w:b/>
          <w:bCs/>
        </w:rPr>
        <w:t>20.</w:t>
      </w:r>
      <w:r w:rsidR="00E00124">
        <w:rPr>
          <w:rStyle w:val="CharAttribute11"/>
          <w:rFonts w:cs="Arial"/>
          <w:b/>
          <w:bCs/>
        </w:rPr>
        <w:t>10</w:t>
      </w:r>
      <w:r w:rsidRPr="004618DB">
        <w:rPr>
          <w:rStyle w:val="CharAttribute11"/>
          <w:rFonts w:cs="Arial"/>
          <w:b/>
          <w:bCs/>
        </w:rPr>
        <w:t>.</w:t>
      </w:r>
    </w:p>
    <w:p w14:paraId="09356B19" w14:textId="77777777" w:rsidR="004618DB" w:rsidRDefault="004618DB" w:rsidP="004618DB">
      <w:pPr>
        <w:pStyle w:val="ParaAttribute7"/>
        <w:wordWrap/>
        <w:ind w:left="7920" w:firstLine="720"/>
        <w:rPr>
          <w:rStyle w:val="CharAttribute11"/>
          <w:rFonts w:cs="Arial"/>
          <w:b/>
          <w:bCs/>
        </w:rPr>
      </w:pPr>
    </w:p>
    <w:p w14:paraId="63CC0C07" w14:textId="77777777" w:rsidR="004618DB" w:rsidRDefault="004618DB" w:rsidP="004618DB">
      <w:pPr>
        <w:pStyle w:val="ParaAttribute7"/>
        <w:wordWrap/>
        <w:ind w:left="7920" w:firstLine="720"/>
        <w:rPr>
          <w:rStyle w:val="CharAttribute11"/>
          <w:rFonts w:cs="Arial"/>
          <w:b/>
          <w:bCs/>
        </w:rPr>
      </w:pPr>
    </w:p>
    <w:p w14:paraId="78A47E7D" w14:textId="77777777" w:rsidR="004618DB" w:rsidRDefault="004618DB" w:rsidP="004618DB">
      <w:pPr>
        <w:pStyle w:val="ParaAttribute7"/>
        <w:wordWrap/>
        <w:ind w:left="7920" w:firstLine="720"/>
        <w:rPr>
          <w:rStyle w:val="CharAttribute11"/>
          <w:rFonts w:cs="Arial"/>
          <w:b/>
          <w:bCs/>
        </w:rPr>
      </w:pPr>
    </w:p>
    <w:p w14:paraId="54BA56E3" w14:textId="77777777" w:rsidR="004618DB" w:rsidRDefault="004618DB" w:rsidP="004618DB">
      <w:pPr>
        <w:pStyle w:val="ParaAttribute7"/>
        <w:wordWrap/>
        <w:ind w:firstLine="8640"/>
        <w:rPr>
          <w:rStyle w:val="CharAttribute11"/>
          <w:rFonts w:cs="Arial"/>
          <w:b/>
          <w:bCs/>
        </w:rPr>
      </w:pPr>
    </w:p>
    <w:p w14:paraId="63297CDC" w14:textId="77777777" w:rsidR="004618DB" w:rsidRDefault="004618DB" w:rsidP="004618DB">
      <w:pPr>
        <w:pStyle w:val="ParaAttribute7"/>
        <w:wordWrap/>
        <w:ind w:left="7920" w:firstLine="720"/>
        <w:rPr>
          <w:rStyle w:val="CharAttribute11"/>
          <w:rFonts w:cs="Arial"/>
          <w:b/>
          <w:bCs/>
        </w:rPr>
      </w:pPr>
    </w:p>
    <w:p w14:paraId="57177715" w14:textId="77777777" w:rsidR="004618DB" w:rsidRPr="004618DB" w:rsidRDefault="004618DB" w:rsidP="004618DB">
      <w:pPr>
        <w:pStyle w:val="ParaAttribute7"/>
        <w:wordWrap/>
        <w:ind w:left="7920" w:firstLine="720"/>
        <w:rPr>
          <w:rFonts w:ascii="Arial" w:eastAsia="Arial" w:hAnsi="Arial" w:cs="Arial"/>
          <w:b/>
          <w:bCs/>
        </w:rPr>
      </w:pPr>
    </w:p>
    <w:sectPr w:rsidR="004618DB" w:rsidRPr="004618DB" w:rsidSect="000A5A45">
      <w:headerReference w:type="even" r:id="rId9"/>
      <w:headerReference w:type="default" r:id="rId10"/>
      <w:footerReference w:type="even" r:id="rId11"/>
      <w:footerReference w:type="default" r:id="rId12"/>
      <w:headerReference w:type="first" r:id="rId13"/>
      <w:footerReference w:type="first" r:id="rId14"/>
      <w:pgSz w:w="12234" w:h="15834" w:code="9"/>
      <w:pgMar w:top="1440"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0EF60" w14:textId="77777777" w:rsidR="003C1A06" w:rsidRDefault="003C1A06">
      <w:r>
        <w:separator/>
      </w:r>
    </w:p>
  </w:endnote>
  <w:endnote w:type="continuationSeparator" w:id="0">
    <w:p w14:paraId="22189D7F" w14:textId="77777777" w:rsidR="003C1A06" w:rsidRDefault="003C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2CDCF" w14:textId="77777777" w:rsidR="009F5212" w:rsidRDefault="009F5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8F4F" w14:textId="7792F741" w:rsidR="001F71CC" w:rsidRDefault="000A5A45">
    <w:pPr>
      <w:pStyle w:val="ParaAttribute1"/>
      <w:rPr>
        <w:rFonts w:eastAsia="Times New Roman"/>
      </w:rPr>
    </w:pPr>
    <w:r>
      <w:rPr>
        <w:rStyle w:val="CharAttribute1"/>
        <w:rFonts w:eastAsia="Batang"/>
      </w:rPr>
      <w:t xml:space="preserve">       </w:t>
    </w:r>
    <w:r>
      <w:rPr>
        <w:rStyle w:val="CharAttribute1"/>
        <w:rFonts w:eastAsia="Batang"/>
      </w:rPr>
      <w:tab/>
    </w:r>
    <w:r>
      <w:rPr>
        <w:rStyle w:val="CharAttribute1"/>
        <w:rFonts w:eastAsia="Batang"/>
      </w:rPr>
      <w:tab/>
    </w:r>
    <w:r w:rsidR="004E63C9">
      <w:rPr>
        <w:rStyle w:val="CharAttribute1"/>
        <w:rFonts w:eastAsia="Batang"/>
      </w:rPr>
      <w:t>7</w:t>
    </w:r>
    <w:r w:rsidR="004E63C9" w:rsidRPr="004E63C9">
      <w:rPr>
        <w:rStyle w:val="CharAttribute1"/>
        <w:rFonts w:eastAsia="Batang"/>
        <w:vertAlign w:val="superscript"/>
      </w:rPr>
      <w:t>th</w:t>
    </w:r>
    <w:r w:rsidR="004E63C9">
      <w:rPr>
        <w:rStyle w:val="CharAttribute1"/>
        <w:rFonts w:eastAsia="Batang"/>
      </w:rPr>
      <w:t xml:space="preserve"> of May 2025</w:t>
    </w:r>
  </w:p>
  <w:p w14:paraId="2E6492C1" w14:textId="36EB3DCE" w:rsidR="001F71CC" w:rsidRDefault="000A5A45">
    <w:pPr>
      <w:pStyle w:val="ParaAttribute1"/>
      <w:rPr>
        <w:rFonts w:eastAsia="Times New Roman"/>
      </w:rPr>
    </w:pPr>
    <w:r>
      <w:rPr>
        <w:rStyle w:val="CharAttribute1"/>
        <w:rFonts w:eastAsia="Batang"/>
      </w:rPr>
      <w:t xml:space="preserve">            Cllr Alber</w:t>
    </w:r>
    <w:r w:rsidR="004E63C9">
      <w:rPr>
        <w:rStyle w:val="CharAttribute1"/>
        <w:rFonts w:eastAsia="Batang"/>
      </w:rPr>
      <w:t>y,</w:t>
    </w:r>
    <w:r>
      <w:rPr>
        <w:rStyle w:val="CharAttribute1"/>
        <w:rFonts w:eastAsia="Batang"/>
      </w:rPr>
      <w:t xml:space="preserve"> Cllr J Dallison</w:t>
    </w:r>
    <w:r w:rsidR="004E63C9">
      <w:rPr>
        <w:rStyle w:val="CharAttribute1"/>
        <w:rFonts w:eastAsia="Batang"/>
      </w:rPr>
      <w:t>,</w:t>
    </w:r>
    <w:r>
      <w:rPr>
        <w:rStyle w:val="CharAttribute1"/>
        <w:rFonts w:eastAsia="Batang"/>
      </w:rPr>
      <w:t xml:space="preserve"> Cllr M Dallison</w:t>
    </w:r>
    <w:r w:rsidR="004E63C9">
      <w:rPr>
        <w:rStyle w:val="CharAttribute1"/>
        <w:rFonts w:eastAsia="Batang"/>
      </w:rPr>
      <w:t>,</w:t>
    </w:r>
    <w:r>
      <w:rPr>
        <w:rStyle w:val="CharAttribute1"/>
        <w:rFonts w:eastAsia="Batang"/>
      </w:rPr>
      <w:t xml:space="preserve"> Cllr Mackay</w:t>
    </w:r>
    <w:r w:rsidR="004E63C9">
      <w:rPr>
        <w:rStyle w:val="CharAttribute1"/>
        <w:rFonts w:eastAsia="Batang"/>
      </w:rPr>
      <w:t xml:space="preserve"> and Cllr N Russell</w:t>
    </w:r>
  </w:p>
  <w:p w14:paraId="635ED3C6" w14:textId="77777777" w:rsidR="001F71CC" w:rsidRDefault="001F71CC">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B3BAF" w14:textId="77777777" w:rsidR="009F5212" w:rsidRDefault="009F5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70F6A" w14:textId="77777777" w:rsidR="003C1A06" w:rsidRDefault="003C1A06">
      <w:r>
        <w:separator/>
      </w:r>
    </w:p>
  </w:footnote>
  <w:footnote w:type="continuationSeparator" w:id="0">
    <w:p w14:paraId="556B334A" w14:textId="77777777" w:rsidR="003C1A06" w:rsidRDefault="003C1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4F321" w14:textId="77777777" w:rsidR="009F5212" w:rsidRDefault="009F5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D877" w14:textId="152CDAF9" w:rsidR="001F71CC" w:rsidRDefault="00293221">
    <w:pPr>
      <w:pStyle w:val="ParaAttribute0"/>
      <w:rPr>
        <w:rFonts w:eastAsia="Times New Roman"/>
      </w:rPr>
    </w:pPr>
    <w:sdt>
      <w:sdtPr>
        <w:rPr>
          <w:rStyle w:val="CharAttribute0"/>
          <w:rFonts w:eastAsia="Batang"/>
        </w:rPr>
        <w:id w:val="2047415340"/>
        <w:docPartObj>
          <w:docPartGallery w:val="Watermarks"/>
          <w:docPartUnique/>
        </w:docPartObj>
      </w:sdtPr>
      <w:sdtEndPr>
        <w:rPr>
          <w:rStyle w:val="CharAttribute0"/>
        </w:rPr>
      </w:sdtEndPr>
      <w:sdtContent>
        <w:r>
          <w:rPr>
            <w:rStyle w:val="CharAttribute0"/>
            <w:rFonts w:eastAsia="Batang"/>
          </w:rPr>
          <w:pict w14:anchorId="31DD9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A5A45">
      <w:rPr>
        <w:rStyle w:val="CharAttribute0"/>
        <w:rFonts w:eastAsia="Batang"/>
      </w:rPr>
      <w:t>Blandford St Mary Parish Council</w:t>
    </w:r>
    <w:r w:rsidR="000A5A45">
      <w:rPr>
        <w:rStyle w:val="CharAttribute0"/>
        <w:rFonts w:eastAsia="Batang"/>
      </w:rPr>
      <w:tab/>
    </w:r>
    <w:r w:rsidR="000A5A45">
      <w:rPr>
        <w:rStyle w:val="CharAttribute0"/>
        <w:rFonts w:eastAsia="Batang"/>
      </w:rPr>
      <w:tab/>
    </w:r>
  </w:p>
  <w:p w14:paraId="087B3EAD" w14:textId="77777777" w:rsidR="001F71CC" w:rsidRDefault="000A5A45">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F758" w14:textId="77777777" w:rsidR="009F5212" w:rsidRDefault="009F5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22272B4"/>
    <w:multiLevelType w:val="hybridMultilevel"/>
    <w:tmpl w:val="CC22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1D336F"/>
    <w:multiLevelType w:val="hybridMultilevel"/>
    <w:tmpl w:val="DD6AD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B5F4D41"/>
    <w:multiLevelType w:val="hybridMultilevel"/>
    <w:tmpl w:val="F50A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8" w15:restartNumberingAfterBreak="0">
    <w:nsid w:val="576D4917"/>
    <w:multiLevelType w:val="hybridMultilevel"/>
    <w:tmpl w:val="9A8089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D781F23"/>
    <w:multiLevelType w:val="hybridMultilevel"/>
    <w:tmpl w:val="6674E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6E10304"/>
    <w:multiLevelType w:val="hybridMultilevel"/>
    <w:tmpl w:val="D752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3582127">
    <w:abstractNumId w:val="7"/>
  </w:num>
  <w:num w:numId="2" w16cid:durableId="1460421043">
    <w:abstractNumId w:val="0"/>
  </w:num>
  <w:num w:numId="3" w16cid:durableId="694235085">
    <w:abstractNumId w:val="1"/>
  </w:num>
  <w:num w:numId="4" w16cid:durableId="245459566">
    <w:abstractNumId w:val="2"/>
  </w:num>
  <w:num w:numId="5" w16cid:durableId="1737508888">
    <w:abstractNumId w:val="4"/>
  </w:num>
  <w:num w:numId="6" w16cid:durableId="813987166">
    <w:abstractNumId w:val="5"/>
  </w:num>
  <w:num w:numId="7" w16cid:durableId="1988702384">
    <w:abstractNumId w:val="9"/>
  </w:num>
  <w:num w:numId="8" w16cid:durableId="1531139069">
    <w:abstractNumId w:val="8"/>
  </w:num>
  <w:num w:numId="9" w16cid:durableId="655376830">
    <w:abstractNumId w:val="10"/>
  </w:num>
  <w:num w:numId="10" w16cid:durableId="466751563">
    <w:abstractNumId w:val="6"/>
  </w:num>
  <w:num w:numId="11" w16cid:durableId="103968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125A2"/>
    <w:rsid w:val="000433C4"/>
    <w:rsid w:val="000620A5"/>
    <w:rsid w:val="000750BC"/>
    <w:rsid w:val="00090BF0"/>
    <w:rsid w:val="000A4A0E"/>
    <w:rsid w:val="000A5A45"/>
    <w:rsid w:val="000B5F8C"/>
    <w:rsid w:val="000C6919"/>
    <w:rsid w:val="000D35A6"/>
    <w:rsid w:val="000E6162"/>
    <w:rsid w:val="000F46D1"/>
    <w:rsid w:val="00120C16"/>
    <w:rsid w:val="0013536B"/>
    <w:rsid w:val="00140BEB"/>
    <w:rsid w:val="00154FCD"/>
    <w:rsid w:val="00165200"/>
    <w:rsid w:val="001862E5"/>
    <w:rsid w:val="001B1B3B"/>
    <w:rsid w:val="001C267F"/>
    <w:rsid w:val="001D108A"/>
    <w:rsid w:val="001F71CC"/>
    <w:rsid w:val="00203AB2"/>
    <w:rsid w:val="0023319F"/>
    <w:rsid w:val="002413BF"/>
    <w:rsid w:val="0024668C"/>
    <w:rsid w:val="0025789E"/>
    <w:rsid w:val="0027574A"/>
    <w:rsid w:val="002870EA"/>
    <w:rsid w:val="00293221"/>
    <w:rsid w:val="002957DE"/>
    <w:rsid w:val="002B0AC2"/>
    <w:rsid w:val="002C2867"/>
    <w:rsid w:val="002D2413"/>
    <w:rsid w:val="0031523D"/>
    <w:rsid w:val="0033760D"/>
    <w:rsid w:val="003534CD"/>
    <w:rsid w:val="00353E94"/>
    <w:rsid w:val="00355EF3"/>
    <w:rsid w:val="0036304A"/>
    <w:rsid w:val="00367CC2"/>
    <w:rsid w:val="00374642"/>
    <w:rsid w:val="00380C0C"/>
    <w:rsid w:val="0039416C"/>
    <w:rsid w:val="003A3F4C"/>
    <w:rsid w:val="003B0A69"/>
    <w:rsid w:val="003C1A06"/>
    <w:rsid w:val="003C7A76"/>
    <w:rsid w:val="003F65FD"/>
    <w:rsid w:val="00442BB7"/>
    <w:rsid w:val="004451F7"/>
    <w:rsid w:val="004618DB"/>
    <w:rsid w:val="0048182F"/>
    <w:rsid w:val="004818A5"/>
    <w:rsid w:val="00490F52"/>
    <w:rsid w:val="00495000"/>
    <w:rsid w:val="004A20CA"/>
    <w:rsid w:val="004B1D75"/>
    <w:rsid w:val="004D6FE9"/>
    <w:rsid w:val="004E63C9"/>
    <w:rsid w:val="004F778D"/>
    <w:rsid w:val="0051713E"/>
    <w:rsid w:val="00577D69"/>
    <w:rsid w:val="00587C95"/>
    <w:rsid w:val="005A6912"/>
    <w:rsid w:val="005F3D08"/>
    <w:rsid w:val="006052E9"/>
    <w:rsid w:val="006A1937"/>
    <w:rsid w:val="006B71FA"/>
    <w:rsid w:val="006C045B"/>
    <w:rsid w:val="006D39DC"/>
    <w:rsid w:val="006E7E8B"/>
    <w:rsid w:val="006F77C1"/>
    <w:rsid w:val="0071156E"/>
    <w:rsid w:val="00726D8A"/>
    <w:rsid w:val="00740333"/>
    <w:rsid w:val="007404E5"/>
    <w:rsid w:val="00743D4A"/>
    <w:rsid w:val="007808D9"/>
    <w:rsid w:val="00794DCA"/>
    <w:rsid w:val="007A5A63"/>
    <w:rsid w:val="007A64AE"/>
    <w:rsid w:val="007B1399"/>
    <w:rsid w:val="007B2FC2"/>
    <w:rsid w:val="007B3B92"/>
    <w:rsid w:val="007B4DCF"/>
    <w:rsid w:val="007E7FE3"/>
    <w:rsid w:val="00806721"/>
    <w:rsid w:val="00834D7D"/>
    <w:rsid w:val="008376C3"/>
    <w:rsid w:val="008618D5"/>
    <w:rsid w:val="008B500F"/>
    <w:rsid w:val="008B5CA2"/>
    <w:rsid w:val="008D0C00"/>
    <w:rsid w:val="008D1EDB"/>
    <w:rsid w:val="008D204C"/>
    <w:rsid w:val="008E6691"/>
    <w:rsid w:val="00955AEC"/>
    <w:rsid w:val="00984B48"/>
    <w:rsid w:val="00997C78"/>
    <w:rsid w:val="009C06D7"/>
    <w:rsid w:val="009F5212"/>
    <w:rsid w:val="00A05353"/>
    <w:rsid w:val="00A23092"/>
    <w:rsid w:val="00A40818"/>
    <w:rsid w:val="00A4236A"/>
    <w:rsid w:val="00A77617"/>
    <w:rsid w:val="00A85E99"/>
    <w:rsid w:val="00A9508B"/>
    <w:rsid w:val="00A97970"/>
    <w:rsid w:val="00AB4734"/>
    <w:rsid w:val="00AE2C84"/>
    <w:rsid w:val="00AE3DE7"/>
    <w:rsid w:val="00AF32D3"/>
    <w:rsid w:val="00AF42D2"/>
    <w:rsid w:val="00B1341A"/>
    <w:rsid w:val="00B13F64"/>
    <w:rsid w:val="00B161C5"/>
    <w:rsid w:val="00B23767"/>
    <w:rsid w:val="00B247D4"/>
    <w:rsid w:val="00B579CC"/>
    <w:rsid w:val="00B6021A"/>
    <w:rsid w:val="00B70650"/>
    <w:rsid w:val="00B7188F"/>
    <w:rsid w:val="00B836F4"/>
    <w:rsid w:val="00B9557E"/>
    <w:rsid w:val="00BB76A2"/>
    <w:rsid w:val="00BF7768"/>
    <w:rsid w:val="00C83F1B"/>
    <w:rsid w:val="00C900EE"/>
    <w:rsid w:val="00CB0118"/>
    <w:rsid w:val="00CC2D72"/>
    <w:rsid w:val="00CD6D7D"/>
    <w:rsid w:val="00CE097B"/>
    <w:rsid w:val="00D50C75"/>
    <w:rsid w:val="00DC0F47"/>
    <w:rsid w:val="00DD6180"/>
    <w:rsid w:val="00DE6D1B"/>
    <w:rsid w:val="00E00124"/>
    <w:rsid w:val="00E26A64"/>
    <w:rsid w:val="00E43202"/>
    <w:rsid w:val="00E63CB0"/>
    <w:rsid w:val="00E869B8"/>
    <w:rsid w:val="00EA0E42"/>
    <w:rsid w:val="00ED3148"/>
    <w:rsid w:val="00EF3EB2"/>
    <w:rsid w:val="00F42EFF"/>
    <w:rsid w:val="00F75A70"/>
    <w:rsid w:val="00F76FF4"/>
    <w:rsid w:val="00F90D35"/>
    <w:rsid w:val="00FA2FE7"/>
    <w:rsid w:val="00FA3BD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228B9"/>
  <w15:docId w15:val="{58A4A9B3-ECD2-4034-AB43-1EA1E142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DD6180"/>
    <w:rPr>
      <w:color w:val="0000FF" w:themeColor="hyperlink"/>
      <w:u w:val="single"/>
    </w:rPr>
  </w:style>
  <w:style w:type="character" w:styleId="UnresolvedMention">
    <w:name w:val="Unresolved Mention"/>
    <w:basedOn w:val="DefaultParagraphFont"/>
    <w:uiPriority w:val="99"/>
    <w:semiHidden/>
    <w:unhideWhenUsed/>
    <w:rsid w:val="00DD6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1148</Words>
  <Characters>6094</Characters>
  <Application>Microsoft Office Word</Application>
  <DocSecurity>0</DocSecurity>
  <Lines>50</Lines>
  <Paragraphs>14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8</cp:revision>
  <cp:lastPrinted>2024-05-30T11:02:00Z</cp:lastPrinted>
  <dcterms:created xsi:type="dcterms:W3CDTF">2025-05-08T16:46:00Z</dcterms:created>
  <dcterms:modified xsi:type="dcterms:W3CDTF">2025-05-13T10:43:00Z</dcterms:modified>
  <cp:version>1</cp:version>
</cp:coreProperties>
</file>